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50A5" w14:textId="03BB798D" w:rsidR="005D0B89" w:rsidRPr="00AB6AE9" w:rsidRDefault="005D0B89" w:rsidP="005D0B89">
      <w:pPr>
        <w:spacing w:before="0" w:after="0"/>
        <w:rPr>
          <w:rFonts w:ascii="Times New Roman" w:hAnsi="Times New Roman"/>
        </w:rPr>
      </w:pPr>
      <w:r w:rsidRPr="00AB6AE9">
        <w:rPr>
          <w:rFonts w:ascii="Times New Roman" w:hAnsi="Times New Roman"/>
        </w:rPr>
        <w:t>ZP.271.</w:t>
      </w:r>
      <w:r w:rsidR="00AC7C23">
        <w:rPr>
          <w:rFonts w:ascii="Times New Roman" w:hAnsi="Times New Roman"/>
        </w:rPr>
        <w:t>7</w:t>
      </w:r>
      <w:r w:rsidRPr="00AB6AE9">
        <w:rPr>
          <w:rFonts w:ascii="Times New Roman" w:hAnsi="Times New Roman"/>
        </w:rPr>
        <w:t>.</w:t>
      </w:r>
      <w:r w:rsidR="00D57015" w:rsidRPr="00AB6AE9">
        <w:rPr>
          <w:rFonts w:ascii="Times New Roman" w:hAnsi="Times New Roman"/>
        </w:rPr>
        <w:t>202</w:t>
      </w:r>
      <w:r w:rsidR="00D57015">
        <w:rPr>
          <w:rFonts w:ascii="Times New Roman" w:hAnsi="Times New Roman"/>
        </w:rPr>
        <w:t>6</w:t>
      </w:r>
    </w:p>
    <w:p w14:paraId="78EF1485" w14:textId="77777777" w:rsidR="005D0B89" w:rsidRPr="00AB6AE9" w:rsidRDefault="005D0B89" w:rsidP="005D0B89">
      <w:pPr>
        <w:spacing w:before="0" w:after="0"/>
        <w:jc w:val="center"/>
        <w:rPr>
          <w:rFonts w:ascii="Times New Roman" w:hAnsi="Times New Roman"/>
          <w:b/>
        </w:rPr>
      </w:pPr>
    </w:p>
    <w:p w14:paraId="3C307B44" w14:textId="77777777" w:rsidR="005D0B89" w:rsidRPr="00AB6AE9" w:rsidRDefault="005D0B89" w:rsidP="005D0B89">
      <w:pPr>
        <w:spacing w:before="0" w:after="0"/>
        <w:jc w:val="center"/>
        <w:rPr>
          <w:rFonts w:ascii="Times New Roman" w:hAnsi="Times New Roman"/>
          <w:b/>
        </w:rPr>
      </w:pPr>
    </w:p>
    <w:p w14:paraId="4D58977E" w14:textId="06F33B24" w:rsidR="005D0B89" w:rsidRPr="00AB6AE9" w:rsidRDefault="005D0B89" w:rsidP="005D0B89">
      <w:pPr>
        <w:spacing w:before="0" w:after="0"/>
        <w:jc w:val="center"/>
        <w:rPr>
          <w:rFonts w:ascii="Times New Roman" w:hAnsi="Times New Roman"/>
          <w:b/>
        </w:rPr>
      </w:pPr>
      <w:r w:rsidRPr="00AB6AE9">
        <w:rPr>
          <w:rFonts w:ascii="Times New Roman" w:hAnsi="Times New Roman"/>
          <w:b/>
        </w:rPr>
        <w:t xml:space="preserve">SPECYFIKACJA WARUNKÓW ZAMÓWIENIA </w:t>
      </w:r>
    </w:p>
    <w:p w14:paraId="5AB89689" w14:textId="3D28A098" w:rsidR="005D0B89" w:rsidRPr="00AB6AE9" w:rsidRDefault="005D0B89" w:rsidP="005D0B89">
      <w:pPr>
        <w:spacing w:before="0" w:after="0"/>
        <w:jc w:val="center"/>
        <w:rPr>
          <w:rFonts w:ascii="Times New Roman" w:hAnsi="Times New Roman"/>
          <w:b/>
        </w:rPr>
      </w:pPr>
      <w:r w:rsidRPr="00AB6AE9">
        <w:rPr>
          <w:rFonts w:ascii="Times New Roman" w:hAnsi="Times New Roman"/>
          <w:b/>
        </w:rPr>
        <w:t xml:space="preserve">NA DOSTAWĘ W POSTĘPOWANIU O UDZIELENIE ZAMÓWIENIA PUBLICZNEGO W TRYBIE PODSTAWOWYM </w:t>
      </w:r>
      <w:r w:rsidR="00757BF8">
        <w:rPr>
          <w:rFonts w:ascii="Times New Roman" w:hAnsi="Times New Roman"/>
          <w:b/>
        </w:rPr>
        <w:t>Z MOŻLIWOŚCIĄ</w:t>
      </w:r>
      <w:r w:rsidR="00757BF8" w:rsidRPr="00AB6AE9">
        <w:rPr>
          <w:rFonts w:ascii="Times New Roman" w:hAnsi="Times New Roman"/>
          <w:b/>
        </w:rPr>
        <w:t xml:space="preserve"> </w:t>
      </w:r>
      <w:r w:rsidRPr="00AB6AE9">
        <w:rPr>
          <w:rFonts w:ascii="Times New Roman" w:hAnsi="Times New Roman"/>
          <w:b/>
        </w:rPr>
        <w:t>PRZEPROWADZENIA NEGOCJACJI</w:t>
      </w:r>
    </w:p>
    <w:p w14:paraId="7673F6D5" w14:textId="77777777" w:rsidR="005D0B89" w:rsidRPr="00AB6AE9" w:rsidRDefault="005D0B89" w:rsidP="005D0B89">
      <w:pPr>
        <w:spacing w:before="0" w:after="0"/>
        <w:jc w:val="center"/>
        <w:rPr>
          <w:rFonts w:ascii="Times New Roman" w:hAnsi="Times New Roman"/>
          <w:b/>
        </w:rPr>
      </w:pPr>
    </w:p>
    <w:p w14:paraId="59D14D40" w14:textId="77777777" w:rsidR="005D0B89" w:rsidRPr="00AB6AE9" w:rsidRDefault="005D0B89" w:rsidP="005D0B89">
      <w:pPr>
        <w:spacing w:before="0" w:after="0"/>
        <w:jc w:val="center"/>
        <w:rPr>
          <w:rFonts w:ascii="Times New Roman" w:hAnsi="Times New Roman"/>
          <w:b/>
        </w:rPr>
      </w:pPr>
      <w:r w:rsidRPr="00AB6AE9">
        <w:rPr>
          <w:rFonts w:ascii="Times New Roman" w:hAnsi="Times New Roman"/>
          <w:b/>
        </w:rPr>
        <w:t>na zadanie:</w:t>
      </w:r>
    </w:p>
    <w:p w14:paraId="491F9881" w14:textId="77777777" w:rsidR="005D0B89" w:rsidRPr="00AB6AE9" w:rsidRDefault="005D0B89" w:rsidP="005D0B89">
      <w:pPr>
        <w:spacing w:before="0" w:after="0"/>
        <w:jc w:val="center"/>
        <w:rPr>
          <w:rFonts w:ascii="Times New Roman" w:hAnsi="Times New Roman"/>
          <w:b/>
        </w:rPr>
      </w:pPr>
    </w:p>
    <w:p w14:paraId="5874C670" w14:textId="2D8493D2" w:rsidR="00AC64BF" w:rsidRPr="00B01CDB" w:rsidRDefault="00B01CDB" w:rsidP="005D0B89">
      <w:pPr>
        <w:autoSpaceDE w:val="0"/>
        <w:spacing w:before="0" w:after="0"/>
        <w:jc w:val="center"/>
        <w:rPr>
          <w:rFonts w:ascii="Times New Roman" w:hAnsi="Times New Roman"/>
          <w:b/>
          <w:bCs/>
        </w:rPr>
      </w:pPr>
      <w:r w:rsidRPr="00B01CDB">
        <w:rPr>
          <w:rFonts w:ascii="Times New Roman" w:hAnsi="Times New Roman"/>
          <w:b/>
          <w:bCs/>
        </w:rPr>
        <w:t>Zakup serwerów</w:t>
      </w:r>
      <w:r w:rsidR="005D0B89" w:rsidRPr="00B01CDB">
        <w:rPr>
          <w:rFonts w:ascii="Times New Roman" w:hAnsi="Times New Roman"/>
          <w:b/>
          <w:bCs/>
        </w:rPr>
        <w:t xml:space="preserve"> w ramach projektu </w:t>
      </w:r>
    </w:p>
    <w:p w14:paraId="5C2A6D72" w14:textId="1358160A" w:rsidR="005D0B89" w:rsidRPr="00AB6AE9" w:rsidRDefault="005D0B89" w:rsidP="005D0B89">
      <w:pPr>
        <w:autoSpaceDE w:val="0"/>
        <w:spacing w:before="0" w:after="0"/>
        <w:jc w:val="center"/>
        <w:rPr>
          <w:rFonts w:ascii="Times New Roman" w:hAnsi="Times New Roman"/>
          <w:b/>
          <w:bCs/>
        </w:rPr>
      </w:pPr>
      <w:r w:rsidRPr="00B01CDB">
        <w:rPr>
          <w:rFonts w:ascii="Times New Roman" w:hAnsi="Times New Roman"/>
          <w:b/>
          <w:bCs/>
        </w:rPr>
        <w:t>„Cyberbezpieczny samorząd</w:t>
      </w:r>
      <w:r w:rsidR="000D1CC9" w:rsidRPr="00B01CDB">
        <w:rPr>
          <w:rFonts w:ascii="Times New Roman" w:hAnsi="Times New Roman"/>
          <w:b/>
          <w:bCs/>
        </w:rPr>
        <w:t xml:space="preserve"> – Gmina Sławków</w:t>
      </w:r>
      <w:r w:rsidRPr="00B01CDB">
        <w:rPr>
          <w:rFonts w:ascii="Times New Roman" w:hAnsi="Times New Roman"/>
          <w:b/>
          <w:bCs/>
        </w:rPr>
        <w:t>”</w:t>
      </w:r>
      <w:r w:rsidRPr="00AB6AE9">
        <w:rPr>
          <w:rFonts w:ascii="Times New Roman" w:hAnsi="Times New Roman"/>
          <w:b/>
          <w:bCs/>
        </w:rPr>
        <w:t xml:space="preserve"> </w:t>
      </w:r>
      <w:r w:rsidR="00735710">
        <w:rPr>
          <w:rFonts w:ascii="Times New Roman" w:hAnsi="Times New Roman"/>
          <w:b/>
          <w:bCs/>
        </w:rPr>
        <w:t>– I</w:t>
      </w:r>
      <w:r w:rsidR="00AC7C23">
        <w:rPr>
          <w:rFonts w:ascii="Times New Roman" w:hAnsi="Times New Roman"/>
          <w:b/>
          <w:bCs/>
        </w:rPr>
        <w:t>V</w:t>
      </w:r>
      <w:r w:rsidR="00735710">
        <w:rPr>
          <w:rFonts w:ascii="Times New Roman" w:hAnsi="Times New Roman"/>
          <w:b/>
          <w:bCs/>
        </w:rPr>
        <w:t xml:space="preserve"> postępowanie</w:t>
      </w:r>
    </w:p>
    <w:p w14:paraId="62B58D6C" w14:textId="77777777" w:rsidR="005D0B89" w:rsidRPr="00AB6AE9" w:rsidRDefault="005D0B89" w:rsidP="005D0B89">
      <w:pPr>
        <w:spacing w:before="0" w:after="0"/>
        <w:rPr>
          <w:rFonts w:ascii="Times New Roman" w:hAnsi="Times New Roman"/>
        </w:rPr>
      </w:pPr>
    </w:p>
    <w:p w14:paraId="4A54BF3A" w14:textId="77777777" w:rsidR="005D0B89" w:rsidRPr="00AB6AE9" w:rsidRDefault="005D0B89" w:rsidP="005D0B89">
      <w:pPr>
        <w:spacing w:before="0" w:after="0"/>
        <w:rPr>
          <w:rFonts w:ascii="Times New Roman" w:hAnsi="Times New Roman"/>
        </w:rPr>
      </w:pPr>
    </w:p>
    <w:p w14:paraId="3038F4BB" w14:textId="77777777" w:rsidR="005D0B89" w:rsidRPr="00AB6AE9" w:rsidRDefault="005D0B89" w:rsidP="005D0B89">
      <w:pPr>
        <w:spacing w:before="0" w:after="0"/>
        <w:rPr>
          <w:rFonts w:ascii="Times New Roman" w:hAnsi="Times New Roman"/>
        </w:rPr>
      </w:pPr>
      <w:r w:rsidRPr="00AB6AE9">
        <w:rPr>
          <w:rFonts w:ascii="Times New Roman" w:hAnsi="Times New Roman"/>
        </w:rPr>
        <w:t xml:space="preserve">Zatwierdzona przez: </w:t>
      </w:r>
    </w:p>
    <w:p w14:paraId="1411698D" w14:textId="77777777" w:rsidR="005D0B89" w:rsidRPr="00AB6AE9" w:rsidRDefault="005D0B89" w:rsidP="005D0B89">
      <w:pPr>
        <w:spacing w:before="0" w:after="0"/>
        <w:rPr>
          <w:rFonts w:ascii="Times New Roman" w:hAnsi="Times New Roman"/>
        </w:rPr>
      </w:pPr>
      <w:r w:rsidRPr="00AB6AE9">
        <w:rPr>
          <w:rFonts w:ascii="Times New Roman" w:hAnsi="Times New Roman"/>
        </w:rPr>
        <w:t xml:space="preserve">Zastępcę Burmistrza Miasta Sławkowa </w:t>
      </w:r>
    </w:p>
    <w:p w14:paraId="7B0B01DD" w14:textId="77777777" w:rsidR="005D0B89" w:rsidRPr="00AB6AE9" w:rsidRDefault="005D0B89" w:rsidP="005D0B89">
      <w:pPr>
        <w:spacing w:before="0" w:after="0"/>
        <w:rPr>
          <w:rFonts w:ascii="Times New Roman" w:hAnsi="Times New Roman"/>
        </w:rPr>
      </w:pPr>
    </w:p>
    <w:p w14:paraId="70536B9A" w14:textId="535833BC" w:rsidR="005D0B89" w:rsidRPr="00AB6AE9" w:rsidRDefault="005D0B89" w:rsidP="005D0B89">
      <w:pPr>
        <w:spacing w:before="0" w:after="0"/>
        <w:rPr>
          <w:rFonts w:ascii="Times New Roman" w:hAnsi="Times New Roman"/>
        </w:rPr>
      </w:pPr>
      <w:r w:rsidRPr="00AB6AE9">
        <w:rPr>
          <w:rFonts w:ascii="Times New Roman" w:hAnsi="Times New Roman"/>
        </w:rPr>
        <w:t xml:space="preserve">Sławków, </w:t>
      </w:r>
      <w:r w:rsidR="005A56EE">
        <w:rPr>
          <w:rFonts w:ascii="Times New Roman" w:hAnsi="Times New Roman"/>
        </w:rPr>
        <w:t xml:space="preserve">dnia </w:t>
      </w:r>
      <w:r w:rsidR="00F34422">
        <w:rPr>
          <w:rFonts w:ascii="Times New Roman" w:hAnsi="Times New Roman"/>
        </w:rPr>
        <w:t>15.04.</w:t>
      </w:r>
      <w:r w:rsidR="005A56EE">
        <w:rPr>
          <w:rFonts w:ascii="Times New Roman" w:hAnsi="Times New Roman"/>
        </w:rPr>
        <w:t xml:space="preserve">2026 r. </w:t>
      </w:r>
    </w:p>
    <w:p w14:paraId="4B53D793" w14:textId="77777777" w:rsidR="005D0B89" w:rsidRPr="00AB6AE9" w:rsidRDefault="005D0B89" w:rsidP="005D0B89">
      <w:pPr>
        <w:spacing w:before="0" w:after="0"/>
        <w:rPr>
          <w:rFonts w:ascii="Times New Roman" w:hAnsi="Times New Roman"/>
          <w:color w:val="EE0000"/>
        </w:rPr>
      </w:pPr>
    </w:p>
    <w:p w14:paraId="6A81FA24" w14:textId="77777777" w:rsidR="005D0B89" w:rsidRPr="00AB6AE9" w:rsidRDefault="005D0B89" w:rsidP="005D0B89">
      <w:pPr>
        <w:spacing w:before="0" w:after="0"/>
        <w:rPr>
          <w:rFonts w:ascii="Times New Roman" w:hAnsi="Times New Roman"/>
          <w:color w:val="EE0000"/>
        </w:rPr>
      </w:pPr>
    </w:p>
    <w:p w14:paraId="17662BD2" w14:textId="77777777" w:rsidR="005D0B89" w:rsidRPr="00AB6AE9" w:rsidRDefault="005D0B89" w:rsidP="005D0B89">
      <w:pPr>
        <w:spacing w:before="0" w:after="0"/>
        <w:rPr>
          <w:rFonts w:ascii="Times New Roman" w:hAnsi="Times New Roman"/>
          <w:color w:val="EE0000"/>
        </w:rPr>
      </w:pPr>
    </w:p>
    <w:p w14:paraId="45ABCA9D" w14:textId="77777777" w:rsidR="005D0B89" w:rsidRPr="00AB6AE9" w:rsidRDefault="005D0B89" w:rsidP="005D0B89">
      <w:pPr>
        <w:spacing w:before="0" w:after="0"/>
        <w:rPr>
          <w:rFonts w:ascii="Times New Roman" w:hAnsi="Times New Roman"/>
          <w:color w:val="EE0000"/>
        </w:rPr>
      </w:pPr>
    </w:p>
    <w:p w14:paraId="6A88D322" w14:textId="77777777" w:rsidR="005D0B89" w:rsidRPr="00AB6AE9" w:rsidRDefault="005D0B89" w:rsidP="005D0B89">
      <w:pPr>
        <w:spacing w:before="0" w:after="0"/>
        <w:rPr>
          <w:rFonts w:ascii="Times New Roman" w:hAnsi="Times New Roman"/>
          <w:color w:val="EE0000"/>
        </w:rPr>
      </w:pPr>
    </w:p>
    <w:p w14:paraId="1E18A0FC" w14:textId="77777777" w:rsidR="005D0B89" w:rsidRPr="00AB6AE9" w:rsidRDefault="005D0B89" w:rsidP="005D0B89">
      <w:pPr>
        <w:spacing w:before="0" w:after="0"/>
        <w:rPr>
          <w:rFonts w:ascii="Times New Roman" w:hAnsi="Times New Roman"/>
          <w:color w:val="EE0000"/>
        </w:rPr>
      </w:pPr>
    </w:p>
    <w:p w14:paraId="31E4B106" w14:textId="77777777" w:rsidR="005D0B89" w:rsidRPr="00AB6AE9" w:rsidRDefault="005D0B89" w:rsidP="005D0B89">
      <w:pPr>
        <w:spacing w:before="0" w:after="0"/>
        <w:rPr>
          <w:rFonts w:ascii="Times New Roman" w:hAnsi="Times New Roman"/>
          <w:color w:val="EE0000"/>
        </w:rPr>
      </w:pPr>
    </w:p>
    <w:p w14:paraId="2D6805FA" w14:textId="77777777" w:rsidR="005D0B89" w:rsidRPr="00AB6AE9" w:rsidRDefault="005D0B89" w:rsidP="005D0B89">
      <w:pPr>
        <w:spacing w:before="0" w:after="0"/>
        <w:rPr>
          <w:rFonts w:ascii="Times New Roman" w:hAnsi="Times New Roman"/>
          <w:color w:val="EE0000"/>
        </w:rPr>
      </w:pPr>
    </w:p>
    <w:p w14:paraId="0ABA16A6" w14:textId="77777777" w:rsidR="005D0B89" w:rsidRPr="00AB6AE9" w:rsidRDefault="005D0B89" w:rsidP="005D0B89">
      <w:pPr>
        <w:tabs>
          <w:tab w:val="left" w:pos="142"/>
          <w:tab w:val="left" w:pos="284"/>
          <w:tab w:val="left" w:pos="426"/>
        </w:tabs>
        <w:spacing w:before="0" w:after="0"/>
        <w:contextualSpacing/>
        <w:jc w:val="both"/>
        <w:rPr>
          <w:rFonts w:ascii="Times New Roman" w:hAnsi="Times New Roman"/>
          <w:color w:val="EE0000"/>
        </w:rPr>
      </w:pPr>
    </w:p>
    <w:p w14:paraId="20039514" w14:textId="77777777" w:rsidR="005D0B89" w:rsidRPr="00AB6AE9" w:rsidRDefault="005D0B89" w:rsidP="005D0B89">
      <w:pPr>
        <w:spacing w:before="0" w:after="0"/>
        <w:rPr>
          <w:rFonts w:ascii="Times New Roman" w:hAnsi="Times New Roman"/>
          <w:b/>
          <w:color w:val="EE0000"/>
        </w:rPr>
      </w:pPr>
    </w:p>
    <w:p w14:paraId="447AF1A3" w14:textId="77777777" w:rsidR="005D0B89" w:rsidRPr="00AB6AE9" w:rsidRDefault="005D0B89" w:rsidP="005D0B89">
      <w:pPr>
        <w:spacing w:before="0" w:after="0"/>
        <w:rPr>
          <w:rFonts w:ascii="Times New Roman" w:hAnsi="Times New Roman"/>
          <w:b/>
          <w:color w:val="EE0000"/>
        </w:rPr>
      </w:pPr>
    </w:p>
    <w:p w14:paraId="3B94DE18" w14:textId="77777777" w:rsidR="005D0B89" w:rsidRPr="00AB6AE9" w:rsidRDefault="005D0B89" w:rsidP="005D0B89">
      <w:pPr>
        <w:spacing w:before="0" w:after="0"/>
        <w:rPr>
          <w:rFonts w:ascii="Times New Roman" w:hAnsi="Times New Roman"/>
          <w:b/>
          <w:color w:val="EE0000"/>
        </w:rPr>
      </w:pPr>
    </w:p>
    <w:p w14:paraId="59191D6D" w14:textId="77777777" w:rsidR="005D0B89" w:rsidRPr="00AB6AE9" w:rsidRDefault="005D0B89" w:rsidP="005D0B89">
      <w:pPr>
        <w:spacing w:before="0" w:after="0"/>
        <w:rPr>
          <w:rFonts w:ascii="Times New Roman" w:hAnsi="Times New Roman"/>
          <w:b/>
          <w:color w:val="EE0000"/>
        </w:rPr>
      </w:pPr>
    </w:p>
    <w:p w14:paraId="338ACF37" w14:textId="77777777" w:rsidR="005D0B89" w:rsidRPr="00AB6AE9" w:rsidRDefault="005D0B89" w:rsidP="005D0B89">
      <w:pPr>
        <w:spacing w:before="0" w:after="0"/>
        <w:jc w:val="center"/>
        <w:rPr>
          <w:rFonts w:ascii="Times New Roman" w:hAnsi="Times New Roman"/>
          <w:b/>
          <w:color w:val="EE0000"/>
        </w:rPr>
      </w:pPr>
    </w:p>
    <w:p w14:paraId="6F3C4B0B" w14:textId="77777777" w:rsidR="005D0B89" w:rsidRPr="00AB6AE9" w:rsidRDefault="005D0B89" w:rsidP="005D0B89">
      <w:pPr>
        <w:spacing w:before="0" w:after="0"/>
        <w:jc w:val="center"/>
        <w:rPr>
          <w:rFonts w:ascii="Times New Roman" w:hAnsi="Times New Roman"/>
          <w:b/>
          <w:color w:val="EE0000"/>
        </w:rPr>
      </w:pPr>
    </w:p>
    <w:p w14:paraId="13395FB9" w14:textId="77777777" w:rsidR="005D0B89" w:rsidRPr="00936308" w:rsidRDefault="005D0B89" w:rsidP="005D0B89">
      <w:pPr>
        <w:spacing w:before="0" w:after="0"/>
        <w:rPr>
          <w:rFonts w:ascii="Times New Roman" w:hAnsi="Times New Roman"/>
          <w:b/>
        </w:rPr>
      </w:pPr>
    </w:p>
    <w:p w14:paraId="4CE77FED" w14:textId="769AB260" w:rsidR="005D0B89" w:rsidRPr="00936308" w:rsidRDefault="005D0B89" w:rsidP="00892BA6">
      <w:pPr>
        <w:spacing w:before="0" w:after="0"/>
        <w:jc w:val="center"/>
        <w:rPr>
          <w:rFonts w:ascii="Times New Roman" w:hAnsi="Times New Roman"/>
          <w:b/>
        </w:rPr>
      </w:pPr>
      <w:r w:rsidRPr="00936308">
        <w:rPr>
          <w:rFonts w:ascii="Times New Roman" w:hAnsi="Times New Roman"/>
          <w:b/>
        </w:rPr>
        <w:t>POSTANOWIENIA SPECYFIKACJI WARUNKÓW ZAMÓWIENIA (SWZ)</w:t>
      </w:r>
    </w:p>
    <w:tbl>
      <w:tblPr>
        <w:tblW w:w="0" w:type="auto"/>
        <w:tblInd w:w="5" w:type="dxa"/>
        <w:tblLayout w:type="fixed"/>
        <w:tblCellMar>
          <w:left w:w="0" w:type="dxa"/>
          <w:right w:w="0" w:type="dxa"/>
        </w:tblCellMar>
        <w:tblLook w:val="0000" w:firstRow="0" w:lastRow="0" w:firstColumn="0" w:lastColumn="0" w:noHBand="0" w:noVBand="0"/>
      </w:tblPr>
      <w:tblGrid>
        <w:gridCol w:w="9987"/>
      </w:tblGrid>
      <w:tr w:rsidR="005D0B89" w:rsidRPr="00936308" w14:paraId="2B23F83C" w14:textId="77777777" w:rsidTr="008F29BE">
        <w:tc>
          <w:tcPr>
            <w:tcW w:w="9987" w:type="dxa"/>
            <w:tcBorders>
              <w:top w:val="single" w:sz="4" w:space="0" w:color="000000"/>
              <w:left w:val="single" w:sz="4" w:space="0" w:color="000000"/>
              <w:bottom w:val="single" w:sz="4" w:space="0" w:color="000000"/>
              <w:right w:val="single" w:sz="4" w:space="0" w:color="000000"/>
            </w:tcBorders>
            <w:shd w:val="clear" w:color="auto" w:fill="B2B2B2"/>
          </w:tcPr>
          <w:p w14:paraId="68238FB2" w14:textId="77777777" w:rsidR="005D0B89" w:rsidRPr="00936308" w:rsidRDefault="005D0B89" w:rsidP="005D0B89">
            <w:pPr>
              <w:snapToGrid w:val="0"/>
              <w:spacing w:before="0" w:after="0" w:line="240" w:lineRule="auto"/>
              <w:jc w:val="both"/>
              <w:rPr>
                <w:rFonts w:ascii="Times New Roman" w:hAnsi="Times New Roman"/>
                <w:b/>
              </w:rPr>
            </w:pPr>
            <w:r w:rsidRPr="00936308">
              <w:rPr>
                <w:rFonts w:ascii="Times New Roman" w:hAnsi="Times New Roman"/>
                <w:b/>
              </w:rPr>
              <w:t xml:space="preserve">ROZDZIAŁ I </w:t>
            </w:r>
          </w:p>
          <w:p w14:paraId="374C8F62" w14:textId="77777777" w:rsidR="005D0B89" w:rsidRPr="00936308" w:rsidRDefault="005D0B89" w:rsidP="005D0B89">
            <w:pPr>
              <w:snapToGrid w:val="0"/>
              <w:spacing w:before="0" w:after="0" w:line="240" w:lineRule="auto"/>
              <w:jc w:val="both"/>
              <w:rPr>
                <w:rFonts w:ascii="Times New Roman" w:hAnsi="Times New Roman"/>
                <w:b/>
              </w:rPr>
            </w:pPr>
            <w:r w:rsidRPr="00936308">
              <w:rPr>
                <w:rFonts w:ascii="Times New Roman" w:hAnsi="Times New Roman"/>
                <w:b/>
              </w:rPr>
              <w:t>ZAMAWIAJĄCY (NAZWA I ADRES)</w:t>
            </w:r>
          </w:p>
          <w:p w14:paraId="0F2575C6" w14:textId="77777777" w:rsidR="005D0B89" w:rsidRPr="00936308" w:rsidRDefault="005D0B89" w:rsidP="005D0B89">
            <w:pPr>
              <w:snapToGrid w:val="0"/>
              <w:spacing w:before="0" w:after="0" w:line="240" w:lineRule="auto"/>
              <w:jc w:val="both"/>
              <w:rPr>
                <w:rFonts w:ascii="Times New Roman" w:hAnsi="Times New Roman"/>
              </w:rPr>
            </w:pPr>
            <w:r w:rsidRPr="00936308">
              <w:rPr>
                <w:rFonts w:ascii="Times New Roman" w:hAnsi="Times New Roman"/>
                <w:b/>
              </w:rPr>
              <w:t>ADRES STRONY INTERNETOWEJ, NA KTÓREJ UDOSTĘPNIANE BĘDĄ ZMIANY I WYJAŚNIENIA TREŚCI SWZ ORAZ INNE DOKUMENTY ZAMÓWIENIA BEZPOŚREDNIO ZWIĄZANE Z POSTĘPOWANIEM O UDZIELENIE ZAMÓWIENIA</w:t>
            </w:r>
          </w:p>
        </w:tc>
      </w:tr>
    </w:tbl>
    <w:p w14:paraId="1DF6DE54" w14:textId="77777777" w:rsidR="005D0B89" w:rsidRPr="00936308" w:rsidRDefault="005D0B89" w:rsidP="005D0B89">
      <w:pPr>
        <w:spacing w:before="0" w:after="0"/>
        <w:rPr>
          <w:rFonts w:ascii="Times New Roman" w:hAnsi="Times New Roman"/>
        </w:rPr>
      </w:pPr>
    </w:p>
    <w:p w14:paraId="22BC0FC3" w14:textId="77777777" w:rsidR="005D0B89" w:rsidRPr="00936308" w:rsidRDefault="005D0B89" w:rsidP="005D0B89">
      <w:pPr>
        <w:widowControl w:val="0"/>
        <w:suppressAutoHyphens/>
        <w:autoSpaceDE w:val="0"/>
        <w:spacing w:before="0" w:after="0" w:line="240" w:lineRule="auto"/>
        <w:jc w:val="both"/>
        <w:rPr>
          <w:rFonts w:ascii="Times New Roman" w:hAnsi="Times New Roman"/>
          <w:u w:val="single"/>
          <w:lang w:eastAsia="zh-CN"/>
        </w:rPr>
      </w:pPr>
      <w:r w:rsidRPr="00936308">
        <w:rPr>
          <w:rFonts w:ascii="Times New Roman" w:hAnsi="Times New Roman"/>
          <w:b/>
          <w:lang w:eastAsia="zh-CN"/>
        </w:rPr>
        <w:t>Zamawiającym jest Gmina Sławków</w:t>
      </w:r>
      <w:r w:rsidRPr="00936308">
        <w:rPr>
          <w:rFonts w:ascii="Times New Roman" w:hAnsi="Times New Roman"/>
          <w:lang w:eastAsia="zh-CN"/>
        </w:rPr>
        <w:t xml:space="preserve">, w imieniu której działa Burmistrz Miasta Sławkowa, Urząd Miasta Sławkowa, Rynek 1, 41-260 Sławków, </w:t>
      </w:r>
    </w:p>
    <w:p w14:paraId="23B57E1D" w14:textId="77777777" w:rsidR="005D0B89" w:rsidRPr="008B7EC5" w:rsidRDefault="005D0B89" w:rsidP="005D0B89">
      <w:pPr>
        <w:widowControl w:val="0"/>
        <w:suppressAutoHyphens/>
        <w:autoSpaceDE w:val="0"/>
        <w:spacing w:before="0" w:after="0" w:line="240" w:lineRule="auto"/>
        <w:jc w:val="both"/>
        <w:rPr>
          <w:rFonts w:ascii="Times New Roman" w:hAnsi="Times New Roman"/>
          <w:u w:val="single"/>
          <w:lang w:eastAsia="zh-CN"/>
        </w:rPr>
      </w:pPr>
      <w:r w:rsidRPr="008B7EC5">
        <w:rPr>
          <w:rFonts w:ascii="Times New Roman" w:hAnsi="Times New Roman"/>
          <w:u w:val="single"/>
          <w:lang w:eastAsia="zh-CN"/>
        </w:rPr>
        <w:t>NIP</w:t>
      </w:r>
      <w:r w:rsidRPr="008B7EC5">
        <w:rPr>
          <w:rFonts w:ascii="Times New Roman" w:hAnsi="Times New Roman"/>
          <w:lang w:eastAsia="zh-CN"/>
        </w:rPr>
        <w:t xml:space="preserve"> 625 244 51 99, </w:t>
      </w:r>
    </w:p>
    <w:p w14:paraId="04B3E2F3" w14:textId="77777777" w:rsidR="005D0B89" w:rsidRPr="008B7EC5" w:rsidRDefault="005D0B89" w:rsidP="00936308">
      <w:pPr>
        <w:widowControl w:val="0"/>
        <w:suppressAutoHyphens/>
        <w:autoSpaceDE w:val="0"/>
        <w:spacing w:before="0" w:after="0" w:line="240" w:lineRule="auto"/>
        <w:jc w:val="both"/>
        <w:rPr>
          <w:rFonts w:ascii="Times New Roman" w:hAnsi="Times New Roman"/>
          <w:u w:val="single"/>
          <w:lang w:eastAsia="zh-CN"/>
        </w:rPr>
      </w:pPr>
      <w:r w:rsidRPr="008B7EC5">
        <w:rPr>
          <w:rFonts w:ascii="Times New Roman" w:hAnsi="Times New Roman"/>
          <w:u w:val="single"/>
          <w:lang w:eastAsia="zh-CN"/>
        </w:rPr>
        <w:t>REGON</w:t>
      </w:r>
      <w:r w:rsidRPr="008B7EC5">
        <w:rPr>
          <w:rFonts w:ascii="Times New Roman" w:hAnsi="Times New Roman"/>
          <w:lang w:eastAsia="zh-CN"/>
        </w:rPr>
        <w:t xml:space="preserve"> 276257558, </w:t>
      </w:r>
    </w:p>
    <w:p w14:paraId="0416318A" w14:textId="77777777" w:rsidR="005D0B89" w:rsidRPr="008B7EC5" w:rsidRDefault="005D0B89" w:rsidP="00936308">
      <w:pPr>
        <w:widowControl w:val="0"/>
        <w:suppressAutoHyphens/>
        <w:autoSpaceDE w:val="0"/>
        <w:spacing w:before="0" w:after="0" w:line="240" w:lineRule="auto"/>
        <w:jc w:val="both"/>
        <w:rPr>
          <w:rFonts w:ascii="Times New Roman" w:hAnsi="Times New Roman"/>
          <w:b/>
          <w:u w:val="single"/>
          <w:lang w:eastAsia="zh-CN"/>
        </w:rPr>
      </w:pPr>
      <w:r w:rsidRPr="00936308">
        <w:rPr>
          <w:rFonts w:ascii="Times New Roman" w:hAnsi="Times New Roman"/>
          <w:b/>
          <w:lang w:eastAsia="zh-CN"/>
        </w:rPr>
        <w:t>telefon</w:t>
      </w:r>
      <w:r w:rsidRPr="008B7EC5">
        <w:rPr>
          <w:rFonts w:ascii="Times New Roman" w:hAnsi="Times New Roman"/>
          <w:b/>
          <w:lang w:eastAsia="zh-CN"/>
        </w:rPr>
        <w:t xml:space="preserve">: </w:t>
      </w:r>
      <w:r w:rsidRPr="00936308">
        <w:rPr>
          <w:rFonts w:ascii="Times New Roman" w:hAnsi="Times New Roman"/>
          <w:lang w:val="de-DE" w:eastAsia="zh-CN"/>
        </w:rPr>
        <w:t>+48 32 29 31 552</w:t>
      </w:r>
    </w:p>
    <w:p w14:paraId="62772384" w14:textId="77777777" w:rsidR="005D0B89" w:rsidRPr="008B7EC5" w:rsidRDefault="005D0B89" w:rsidP="00936308">
      <w:pPr>
        <w:widowControl w:val="0"/>
        <w:suppressAutoHyphens/>
        <w:autoSpaceDE w:val="0"/>
        <w:spacing w:before="0" w:after="0" w:line="240" w:lineRule="auto"/>
        <w:jc w:val="both"/>
        <w:rPr>
          <w:rFonts w:ascii="Times New Roman" w:hAnsi="Times New Roman"/>
          <w:b/>
          <w:u w:val="single"/>
          <w:lang w:eastAsia="zh-CN"/>
        </w:rPr>
      </w:pPr>
      <w:r w:rsidRPr="008B7EC5">
        <w:rPr>
          <w:rFonts w:ascii="Times New Roman" w:hAnsi="Times New Roman"/>
          <w:b/>
          <w:lang w:eastAsia="zh-CN"/>
        </w:rPr>
        <w:t xml:space="preserve">e-mail: </w:t>
      </w:r>
      <w:r w:rsidRPr="008B7EC5">
        <w:rPr>
          <w:rFonts w:ascii="Times New Roman" w:hAnsi="Times New Roman"/>
          <w:lang w:eastAsia="zh-CN"/>
        </w:rPr>
        <w:t>sod@slawkow.pl</w:t>
      </w:r>
    </w:p>
    <w:p w14:paraId="0F9A7B7D" w14:textId="77777777" w:rsidR="005D0B89" w:rsidRPr="00936308" w:rsidRDefault="005D0B89" w:rsidP="00936308">
      <w:pPr>
        <w:widowControl w:val="0"/>
        <w:suppressAutoHyphens/>
        <w:autoSpaceDE w:val="0"/>
        <w:spacing w:before="0" w:after="0" w:line="240" w:lineRule="auto"/>
        <w:jc w:val="both"/>
        <w:rPr>
          <w:rFonts w:ascii="Times New Roman" w:hAnsi="Times New Roman"/>
          <w:b/>
          <w:lang w:eastAsia="zh-CN"/>
        </w:rPr>
      </w:pPr>
      <w:r w:rsidRPr="00936308">
        <w:rPr>
          <w:rFonts w:ascii="Times New Roman" w:hAnsi="Times New Roman"/>
          <w:b/>
          <w:lang w:eastAsia="zh-CN"/>
        </w:rPr>
        <w:t xml:space="preserve">adres strony internetowej: </w:t>
      </w:r>
      <w:hyperlink r:id="rId11" w:history="1">
        <w:r w:rsidRPr="00936308">
          <w:rPr>
            <w:rFonts w:ascii="Times New Roman" w:hAnsi="Times New Roman"/>
            <w:lang w:eastAsia="zh-CN"/>
          </w:rPr>
          <w:t>www.slawkow.pl</w:t>
        </w:r>
      </w:hyperlink>
      <w:r w:rsidRPr="00936308">
        <w:rPr>
          <w:rFonts w:ascii="Times New Roman" w:hAnsi="Times New Roman"/>
          <w:b/>
          <w:lang w:eastAsia="zh-CN"/>
        </w:rPr>
        <w:t xml:space="preserve">, </w:t>
      </w:r>
    </w:p>
    <w:p w14:paraId="22044FD8" w14:textId="77777777" w:rsidR="00352835" w:rsidRDefault="005D0B89" w:rsidP="00936308">
      <w:pPr>
        <w:widowControl w:val="0"/>
        <w:suppressAutoHyphens/>
        <w:autoSpaceDE w:val="0"/>
        <w:spacing w:before="0" w:after="0" w:line="240" w:lineRule="auto"/>
        <w:jc w:val="both"/>
      </w:pPr>
      <w:r w:rsidRPr="00936308">
        <w:rPr>
          <w:rFonts w:ascii="Times New Roman" w:hAnsi="Times New Roman"/>
          <w:b/>
          <w:lang w:eastAsia="zh-CN"/>
        </w:rPr>
        <w:t>Adres strony internetowej prowadzonego postępowania oraz strony, na której udostępniane będą zmiany i wyjaśnienia treści SWZ oraz inne dokumenty zamówienia bezpośrednio związane z postępowaniem o udzielenie zamówienia:</w:t>
      </w:r>
      <w:r w:rsidR="008B3054" w:rsidRPr="008B3054">
        <w:t xml:space="preserve"> </w:t>
      </w:r>
    </w:p>
    <w:p w14:paraId="7BAC2921" w14:textId="398E4546" w:rsidR="00925CF3" w:rsidRPr="00352835" w:rsidRDefault="00352835" w:rsidP="00936308">
      <w:pPr>
        <w:widowControl w:val="0"/>
        <w:suppressAutoHyphens/>
        <w:autoSpaceDE w:val="0"/>
        <w:spacing w:before="0" w:after="0" w:line="240" w:lineRule="auto"/>
        <w:jc w:val="both"/>
        <w:rPr>
          <w:rFonts w:ascii="Times New Roman" w:hAnsi="Times New Roman"/>
        </w:rPr>
      </w:pPr>
      <w:r w:rsidRPr="00352835">
        <w:rPr>
          <w:rFonts w:ascii="Times New Roman" w:hAnsi="Times New Roman"/>
        </w:rPr>
        <w:t>https://e-zp.slawkow.pl/procurements/100/procurement</w:t>
      </w:r>
    </w:p>
    <w:p w14:paraId="63E59D72" w14:textId="6038BC33" w:rsidR="005D0B89" w:rsidRDefault="00936308" w:rsidP="00936308">
      <w:pPr>
        <w:spacing w:before="0" w:after="0" w:line="240" w:lineRule="auto"/>
        <w:rPr>
          <w:rFonts w:ascii="Times New Roman" w:hAnsi="Times New Roman"/>
          <w:lang w:eastAsia="zh-CN"/>
        </w:rPr>
      </w:pPr>
      <w:r w:rsidRPr="00936308">
        <w:rPr>
          <w:rFonts w:ascii="Times New Roman" w:hAnsi="Times New Roman"/>
          <w:lang w:eastAsia="zh-CN"/>
        </w:rPr>
        <w:t>Odesłanie do ww. strony zamieszczone jest także na stronie: bip.slawkow.pl/zamówienia publiczne i przetargi/zamówienia publiczne od 01.01.2021 r./E-zamówienia publiczne</w:t>
      </w:r>
    </w:p>
    <w:p w14:paraId="5DA79585" w14:textId="77777777" w:rsidR="00936308" w:rsidRPr="00936308" w:rsidRDefault="00936308" w:rsidP="00936308">
      <w:pPr>
        <w:spacing w:before="0" w:after="0" w:line="240" w:lineRule="auto"/>
        <w:rPr>
          <w:rFonts w:ascii="Times New Roman" w:hAnsi="Times New Roman"/>
          <w:lang w:eastAsia="zh-CN"/>
        </w:rPr>
      </w:pPr>
    </w:p>
    <w:tbl>
      <w:tblPr>
        <w:tblW w:w="0" w:type="auto"/>
        <w:tblInd w:w="5" w:type="dxa"/>
        <w:tblLayout w:type="fixed"/>
        <w:tblCellMar>
          <w:left w:w="0" w:type="dxa"/>
          <w:right w:w="0" w:type="dxa"/>
        </w:tblCellMar>
        <w:tblLook w:val="0000" w:firstRow="0" w:lastRow="0" w:firstColumn="0" w:lastColumn="0" w:noHBand="0" w:noVBand="0"/>
      </w:tblPr>
      <w:tblGrid>
        <w:gridCol w:w="9923"/>
      </w:tblGrid>
      <w:tr w:rsidR="005D0B89" w:rsidRPr="00553725" w14:paraId="1A092BA9" w14:textId="77777777" w:rsidTr="008F29BE">
        <w:tc>
          <w:tcPr>
            <w:tcW w:w="9923" w:type="dxa"/>
            <w:tcBorders>
              <w:top w:val="single" w:sz="4" w:space="0" w:color="000000"/>
              <w:left w:val="single" w:sz="4" w:space="0" w:color="000000"/>
              <w:bottom w:val="single" w:sz="4" w:space="0" w:color="000000"/>
              <w:right w:val="single" w:sz="4" w:space="0" w:color="000000"/>
            </w:tcBorders>
            <w:shd w:val="clear" w:color="auto" w:fill="B2B2B2"/>
          </w:tcPr>
          <w:p w14:paraId="7AD5FD45" w14:textId="77777777" w:rsidR="005D0B89" w:rsidRPr="00553725" w:rsidRDefault="005D0B89" w:rsidP="005D0B89">
            <w:pPr>
              <w:snapToGrid w:val="0"/>
              <w:spacing w:before="0" w:after="0" w:line="240" w:lineRule="auto"/>
              <w:jc w:val="both"/>
              <w:rPr>
                <w:rFonts w:ascii="Times New Roman" w:hAnsi="Times New Roman"/>
                <w:b/>
              </w:rPr>
            </w:pPr>
            <w:r w:rsidRPr="00553725">
              <w:rPr>
                <w:rFonts w:ascii="Times New Roman" w:hAnsi="Times New Roman"/>
                <w:b/>
              </w:rPr>
              <w:t xml:space="preserve">ROZDZIAŁ II </w:t>
            </w:r>
          </w:p>
          <w:p w14:paraId="7E623E9E" w14:textId="77777777" w:rsidR="005D0B89" w:rsidRPr="00553725" w:rsidRDefault="005D0B89" w:rsidP="005D0B89">
            <w:pPr>
              <w:snapToGrid w:val="0"/>
              <w:spacing w:before="0" w:after="0" w:line="240" w:lineRule="auto"/>
              <w:jc w:val="both"/>
              <w:rPr>
                <w:rFonts w:ascii="Times New Roman" w:hAnsi="Times New Roman"/>
              </w:rPr>
            </w:pPr>
            <w:r w:rsidRPr="00553725">
              <w:rPr>
                <w:rFonts w:ascii="Times New Roman" w:hAnsi="Times New Roman"/>
                <w:b/>
              </w:rPr>
              <w:t>TRYB UDZIELENIA ZAMÓWIENIA PUBLICZNEGO</w:t>
            </w:r>
          </w:p>
        </w:tc>
      </w:tr>
    </w:tbl>
    <w:p w14:paraId="6CDCBA66" w14:textId="77777777" w:rsidR="005D0B89" w:rsidRPr="00553725" w:rsidRDefault="005D0B89" w:rsidP="005D0B89">
      <w:pPr>
        <w:spacing w:before="0" w:after="0"/>
        <w:jc w:val="both"/>
        <w:rPr>
          <w:rFonts w:ascii="Times New Roman" w:hAnsi="Times New Roman"/>
        </w:rPr>
      </w:pPr>
    </w:p>
    <w:p w14:paraId="1C9BDF59" w14:textId="1FA7D2A6" w:rsidR="00530065" w:rsidRPr="008B3054" w:rsidRDefault="00530065" w:rsidP="006A317B">
      <w:pPr>
        <w:numPr>
          <w:ilvl w:val="0"/>
          <w:numId w:val="2"/>
        </w:numPr>
        <w:spacing w:before="0" w:after="0" w:line="240" w:lineRule="auto"/>
        <w:jc w:val="both"/>
        <w:rPr>
          <w:rFonts w:ascii="Times New Roman" w:hAnsi="Times New Roman"/>
        </w:rPr>
      </w:pPr>
      <w:r w:rsidRPr="008B3054">
        <w:rPr>
          <w:rFonts w:ascii="Times New Roman" w:hAnsi="Times New Roman"/>
        </w:rPr>
        <w:t>Postępowanie prowadzone jest w trybie podstawowym, o którym mowa w art. 275 pkt 2) zgodnie z ustawą z dnia 11 września 2019 r. Prawo zamówień publicznych (Dz. U. z 2024 r. poz. 1320 ze zm.) zwanej w dalszej części ustawą Pzp. Zamawiający zastrzega sobie prawo do prowadzenia negocjacji (przewiduje możliwość prowadzenia negocjacji) w celu ulepszenia treści ofert, które podlegają ocenie w ramach kryteriów oceny ofert. Szczegółowe informacje dotyczące prowadzenia negocjacji zawiera rozdział XX</w:t>
      </w:r>
      <w:r w:rsidR="00FD48FD">
        <w:rPr>
          <w:rFonts w:ascii="Times New Roman" w:hAnsi="Times New Roman"/>
        </w:rPr>
        <w:t>XI</w:t>
      </w:r>
      <w:r w:rsidRPr="008B3054">
        <w:rPr>
          <w:rFonts w:ascii="Times New Roman" w:hAnsi="Times New Roman"/>
        </w:rPr>
        <w:t xml:space="preserve"> SWZ.</w:t>
      </w:r>
    </w:p>
    <w:p w14:paraId="5946C201" w14:textId="77777777" w:rsidR="005D0B89" w:rsidRPr="00553725" w:rsidRDefault="005D0B89" w:rsidP="006A317B">
      <w:pPr>
        <w:numPr>
          <w:ilvl w:val="0"/>
          <w:numId w:val="2"/>
        </w:numPr>
        <w:suppressAutoHyphens/>
        <w:spacing w:before="0" w:after="0" w:line="240" w:lineRule="auto"/>
        <w:jc w:val="both"/>
        <w:rPr>
          <w:rFonts w:ascii="Times New Roman" w:hAnsi="Times New Roman"/>
        </w:rPr>
      </w:pPr>
      <w:r w:rsidRPr="00553725">
        <w:rPr>
          <w:rFonts w:ascii="Times New Roman" w:hAnsi="Times New Roman"/>
        </w:rPr>
        <w:t>Postępowanie prowadzone jest dla wartości zamówienia mniejszej niż próg unijny.</w:t>
      </w:r>
    </w:p>
    <w:p w14:paraId="0A8D8898" w14:textId="77777777" w:rsidR="005D0B89" w:rsidRPr="00553725" w:rsidRDefault="005D0B89" w:rsidP="006A317B">
      <w:pPr>
        <w:pStyle w:val="Akapitzlist"/>
        <w:numPr>
          <w:ilvl w:val="0"/>
          <w:numId w:val="2"/>
        </w:numPr>
        <w:suppressAutoHyphens/>
        <w:spacing w:before="0" w:after="0" w:line="240" w:lineRule="auto"/>
        <w:jc w:val="both"/>
        <w:rPr>
          <w:rFonts w:ascii="Times New Roman" w:hAnsi="Times New Roman"/>
          <w:b/>
        </w:rPr>
      </w:pPr>
      <w:r w:rsidRPr="00553725">
        <w:rPr>
          <w:rFonts w:ascii="Times New Roman" w:hAnsi="Times New Roman"/>
        </w:rPr>
        <w:t>W sprawach nieuregulowanych zapisami niniejszej SWZ, stosuje się przepisy wspomnianej ustawy wraz z aktami wykonawczymi.</w:t>
      </w:r>
    </w:p>
    <w:p w14:paraId="72BDD5BB" w14:textId="77777777" w:rsidR="005D0B89" w:rsidRPr="00553725" w:rsidRDefault="005D0B89" w:rsidP="006A317B">
      <w:pPr>
        <w:pStyle w:val="Akapitzlist"/>
        <w:numPr>
          <w:ilvl w:val="0"/>
          <w:numId w:val="2"/>
        </w:numPr>
        <w:tabs>
          <w:tab w:val="clear" w:pos="284"/>
          <w:tab w:val="left" w:pos="285"/>
          <w:tab w:val="left" w:pos="5120"/>
        </w:tabs>
        <w:overflowPunct w:val="0"/>
        <w:autoSpaceDE w:val="0"/>
        <w:spacing w:before="0" w:after="0" w:line="240" w:lineRule="auto"/>
        <w:jc w:val="both"/>
        <w:textAlignment w:val="baseline"/>
        <w:rPr>
          <w:rFonts w:ascii="Times New Roman" w:hAnsi="Times New Roman"/>
          <w:b/>
          <w:bCs/>
          <w:iCs/>
        </w:rPr>
      </w:pPr>
      <w:r w:rsidRPr="00553725">
        <w:rPr>
          <w:rFonts w:ascii="Times New Roman" w:hAnsi="Times New Roman"/>
          <w:b/>
          <w:bCs/>
          <w:iCs/>
        </w:rPr>
        <w:t xml:space="preserve">Postępowanie prowadzone jest w formie elektronicznej za pośrednictwem Systemu E-Zamówienia Publiczne Gminy Sławków do obsługi postępowań przetargowych (zwanego dalej Systemem E-ZP lub Systemem) dostępnego pod adresem </w:t>
      </w:r>
      <w:hyperlink r:id="rId12" w:history="1">
        <w:r w:rsidRPr="00553725">
          <w:rPr>
            <w:rFonts w:ascii="Times New Roman" w:hAnsi="Times New Roman"/>
            <w:b/>
            <w:bCs/>
            <w:iCs/>
            <w:u w:val="single"/>
          </w:rPr>
          <w:t>https://e-zp.slawkow.pl</w:t>
        </w:r>
      </w:hyperlink>
      <w:r w:rsidRPr="00553725">
        <w:rPr>
          <w:rFonts w:ascii="Times New Roman" w:hAnsi="Times New Roman"/>
          <w:b/>
          <w:bCs/>
          <w:iCs/>
          <w:u w:val="single"/>
        </w:rPr>
        <w:t xml:space="preserve">. </w:t>
      </w:r>
      <w:r w:rsidRPr="00553725">
        <w:rPr>
          <w:rFonts w:ascii="Times New Roman" w:hAnsi="Times New Roman"/>
          <w:bCs/>
          <w:iCs/>
        </w:rPr>
        <w:t xml:space="preserve">Wykonawca zobowiązany jest zapoznać się z: Instrukcją dla wykonawców dot. Systemu E-Zamówienia Publiczne Gminy Sławków oraz Regulaminem korzystania z Systemu E-Zamówienia Publiczne Gminy Sławków. Regulamin jest dostępny pod adresem: </w:t>
      </w:r>
      <w:hyperlink r:id="rId13" w:history="1">
        <w:r w:rsidRPr="00553725">
          <w:rPr>
            <w:rFonts w:ascii="Times New Roman" w:hAnsi="Times New Roman"/>
            <w:bCs/>
            <w:iCs/>
            <w:u w:val="single"/>
          </w:rPr>
          <w:t>https://e-zp.slawkow.pl</w:t>
        </w:r>
      </w:hyperlink>
      <w:r w:rsidRPr="00553725">
        <w:rPr>
          <w:rFonts w:ascii="Times New Roman" w:hAnsi="Times New Roman"/>
          <w:bCs/>
          <w:iCs/>
        </w:rPr>
        <w:t xml:space="preserve"> (podczas zakładania konta użytkownika) oraz bip.slawkow.pl/zamówienia publiczne i przetargi/</w:t>
      </w:r>
      <w:r w:rsidRPr="00553725">
        <w:rPr>
          <w:rFonts w:ascii="Times New Roman" w:hAnsi="Times New Roman"/>
          <w:lang w:eastAsia="zh-CN"/>
        </w:rPr>
        <w:t>/zamówienia publiczne od 01.01.2021 r./</w:t>
      </w:r>
      <w:r w:rsidRPr="00553725">
        <w:rPr>
          <w:rFonts w:ascii="Times New Roman" w:hAnsi="Times New Roman"/>
          <w:bCs/>
          <w:iCs/>
        </w:rPr>
        <w:t xml:space="preserve">E-zamówienia publiczne. Instrukcja dostępna jest pod adresem: </w:t>
      </w:r>
      <w:hyperlink r:id="rId14" w:history="1">
        <w:r w:rsidRPr="00553725">
          <w:rPr>
            <w:rFonts w:ascii="Times New Roman" w:hAnsi="Times New Roman"/>
            <w:bCs/>
            <w:iCs/>
            <w:u w:val="single"/>
          </w:rPr>
          <w:t>https://pomoc.e-zp.finn.pl/</w:t>
        </w:r>
      </w:hyperlink>
      <w:r w:rsidRPr="00553725">
        <w:rPr>
          <w:rFonts w:ascii="Times New Roman" w:hAnsi="Times New Roman"/>
          <w:bCs/>
          <w:iCs/>
          <w:u w:val="single"/>
        </w:rPr>
        <w:t>.</w:t>
      </w:r>
      <w:r w:rsidRPr="00553725">
        <w:rPr>
          <w:rFonts w:ascii="Times New Roman" w:hAnsi="Times New Roman"/>
          <w:bCs/>
          <w:iCs/>
        </w:rPr>
        <w:t xml:space="preserve"> </w:t>
      </w:r>
    </w:p>
    <w:p w14:paraId="09D6F5F1" w14:textId="77777777" w:rsidR="005D0B89" w:rsidRPr="00AB6AE9" w:rsidRDefault="005D0B89" w:rsidP="00553725">
      <w:pPr>
        <w:spacing w:before="0" w:after="0"/>
        <w:jc w:val="both"/>
        <w:rPr>
          <w:rFonts w:ascii="Times New Roman" w:hAnsi="Times New Roman"/>
          <w:color w:val="EE0000"/>
        </w:rPr>
      </w:pPr>
    </w:p>
    <w:tbl>
      <w:tblPr>
        <w:tblW w:w="10065" w:type="dxa"/>
        <w:tblInd w:w="5" w:type="dxa"/>
        <w:tblLayout w:type="fixed"/>
        <w:tblCellMar>
          <w:left w:w="0" w:type="dxa"/>
          <w:right w:w="0" w:type="dxa"/>
        </w:tblCellMar>
        <w:tblLook w:val="0000" w:firstRow="0" w:lastRow="0" w:firstColumn="0" w:lastColumn="0" w:noHBand="0" w:noVBand="0"/>
      </w:tblPr>
      <w:tblGrid>
        <w:gridCol w:w="10065"/>
      </w:tblGrid>
      <w:tr w:rsidR="005D0B89" w:rsidRPr="00AB6AE9" w14:paraId="0667BEF2" w14:textId="77777777" w:rsidTr="008F29BE">
        <w:trPr>
          <w:trHeight w:val="510"/>
        </w:trPr>
        <w:tc>
          <w:tcPr>
            <w:tcW w:w="10065" w:type="dxa"/>
            <w:tcBorders>
              <w:top w:val="single" w:sz="4" w:space="0" w:color="000000"/>
              <w:left w:val="single" w:sz="4" w:space="0" w:color="000000"/>
              <w:bottom w:val="single" w:sz="4" w:space="0" w:color="000000"/>
              <w:right w:val="single" w:sz="4" w:space="0" w:color="000000"/>
            </w:tcBorders>
            <w:shd w:val="clear" w:color="auto" w:fill="999999"/>
          </w:tcPr>
          <w:p w14:paraId="3481659F" w14:textId="77777777" w:rsidR="005D0B89" w:rsidRPr="00553725" w:rsidRDefault="005D0B89" w:rsidP="005D0B89">
            <w:pPr>
              <w:snapToGrid w:val="0"/>
              <w:spacing w:before="0" w:after="0"/>
              <w:jc w:val="both"/>
              <w:rPr>
                <w:rFonts w:ascii="Times New Roman" w:hAnsi="Times New Roman"/>
                <w:b/>
              </w:rPr>
            </w:pPr>
            <w:r w:rsidRPr="00553725">
              <w:rPr>
                <w:rFonts w:ascii="Times New Roman" w:hAnsi="Times New Roman"/>
                <w:b/>
              </w:rPr>
              <w:t xml:space="preserve">ROZDZIAŁ III </w:t>
            </w:r>
          </w:p>
          <w:p w14:paraId="632465F1" w14:textId="77777777" w:rsidR="005D0B89" w:rsidRPr="00AB6AE9" w:rsidRDefault="005D0B89" w:rsidP="005D0B89">
            <w:pPr>
              <w:snapToGrid w:val="0"/>
              <w:spacing w:before="0" w:after="0"/>
              <w:jc w:val="both"/>
              <w:rPr>
                <w:rFonts w:ascii="Times New Roman" w:hAnsi="Times New Roman"/>
                <w:color w:val="EE0000"/>
              </w:rPr>
            </w:pPr>
            <w:r w:rsidRPr="00553725">
              <w:rPr>
                <w:rFonts w:ascii="Times New Roman" w:hAnsi="Times New Roman"/>
                <w:b/>
              </w:rPr>
              <w:lastRenderedPageBreak/>
              <w:t>OPIS PRZEDMIOTU ZAMÓWIENIA</w:t>
            </w:r>
          </w:p>
        </w:tc>
      </w:tr>
    </w:tbl>
    <w:p w14:paraId="55150F12" w14:textId="77777777" w:rsidR="005D0B89" w:rsidRPr="00AB6AE9" w:rsidRDefault="005D0B89" w:rsidP="005D0B89">
      <w:pPr>
        <w:autoSpaceDE w:val="0"/>
        <w:spacing w:before="0" w:after="0"/>
        <w:jc w:val="center"/>
        <w:rPr>
          <w:rFonts w:ascii="Times New Roman" w:eastAsia="Calibri" w:hAnsi="Times New Roman"/>
          <w:b/>
          <w:bCs/>
          <w:color w:val="EE0000"/>
          <w:u w:val="single"/>
        </w:rPr>
      </w:pPr>
    </w:p>
    <w:p w14:paraId="5AB4E6DF" w14:textId="1D441C43" w:rsidR="00A306EB" w:rsidRDefault="005D0B89" w:rsidP="006A317B">
      <w:pPr>
        <w:numPr>
          <w:ilvl w:val="0"/>
          <w:numId w:val="51"/>
        </w:numPr>
        <w:spacing w:before="0" w:after="0" w:line="240" w:lineRule="auto"/>
        <w:jc w:val="both"/>
        <w:rPr>
          <w:rFonts w:ascii="Times New Roman" w:hAnsi="Times New Roman"/>
        </w:rPr>
      </w:pPr>
      <w:r w:rsidRPr="00553725">
        <w:rPr>
          <w:rFonts w:ascii="Times New Roman" w:hAnsi="Times New Roman"/>
          <w:bCs/>
        </w:rPr>
        <w:t xml:space="preserve">Przedmiotem zamówienia jest dostawa </w:t>
      </w:r>
      <w:r w:rsidR="00152122">
        <w:rPr>
          <w:rFonts w:ascii="Times New Roman" w:hAnsi="Times New Roman"/>
          <w:bCs/>
        </w:rPr>
        <w:t>serwerów</w:t>
      </w:r>
      <w:r w:rsidR="00A306EB" w:rsidRPr="00553725">
        <w:rPr>
          <w:rFonts w:ascii="Times New Roman" w:hAnsi="Times New Roman"/>
        </w:rPr>
        <w:t xml:space="preserve"> </w:t>
      </w:r>
      <w:r w:rsidRPr="00553725">
        <w:rPr>
          <w:rFonts w:ascii="Times New Roman" w:hAnsi="Times New Roman"/>
        </w:rPr>
        <w:t xml:space="preserve">dla Gminy Sławków </w:t>
      </w:r>
      <w:r w:rsidR="00A306EB" w:rsidRPr="00553725">
        <w:rPr>
          <w:rFonts w:ascii="Times New Roman" w:hAnsi="Times New Roman"/>
        </w:rPr>
        <w:t>w ramach projektu „Cyberbezpieczny samorząd”</w:t>
      </w:r>
      <w:r w:rsidR="00031470">
        <w:rPr>
          <w:rFonts w:ascii="Times New Roman" w:hAnsi="Times New Roman"/>
        </w:rPr>
        <w:t>.</w:t>
      </w:r>
    </w:p>
    <w:p w14:paraId="1DB2ED30" w14:textId="4C91EE20" w:rsidR="008A7562" w:rsidRPr="00031470" w:rsidRDefault="00A306EB" w:rsidP="00152122">
      <w:pPr>
        <w:numPr>
          <w:ilvl w:val="0"/>
          <w:numId w:val="51"/>
        </w:numPr>
        <w:spacing w:before="0" w:after="0" w:line="240" w:lineRule="auto"/>
        <w:jc w:val="both"/>
        <w:rPr>
          <w:rFonts w:ascii="Times New Roman" w:hAnsi="Times New Roman"/>
        </w:rPr>
      </w:pPr>
      <w:r w:rsidRPr="007362CD">
        <w:rPr>
          <w:rFonts w:ascii="Times New Roman" w:hAnsi="Times New Roman"/>
        </w:rPr>
        <w:t>Zakres rzeczowy zamówienia obejmuje</w:t>
      </w:r>
      <w:r w:rsidR="00152122">
        <w:rPr>
          <w:rFonts w:ascii="Times New Roman" w:hAnsi="Times New Roman"/>
        </w:rPr>
        <w:t xml:space="preserve"> dostawę 5 serwerów, z przeznaczeniem dla</w:t>
      </w:r>
      <w:r w:rsidRPr="007362CD">
        <w:rPr>
          <w:rFonts w:ascii="Times New Roman" w:hAnsi="Times New Roman"/>
        </w:rPr>
        <w:t xml:space="preserve">: </w:t>
      </w:r>
      <w:r w:rsidR="008A7562" w:rsidRPr="00031470">
        <w:rPr>
          <w:rFonts w:ascii="Times New Roman" w:hAnsi="Times New Roman"/>
        </w:rPr>
        <w:t xml:space="preserve">Urzędu Miasta Sławkowa, serwer dla Miejskiego Ośrodka Pomocy Społecznej, serwer dla Szkoły Podstawowej nr 1, </w:t>
      </w:r>
      <w:r w:rsidR="004B6474" w:rsidRPr="00031470">
        <w:rPr>
          <w:rFonts w:ascii="Times New Roman" w:hAnsi="Times New Roman"/>
        </w:rPr>
        <w:t xml:space="preserve">serwer dla Zespołu Szkół, </w:t>
      </w:r>
      <w:r w:rsidR="009A249F" w:rsidRPr="00031470">
        <w:rPr>
          <w:rFonts w:ascii="Times New Roman" w:hAnsi="Times New Roman"/>
        </w:rPr>
        <w:t>dla Dziennego Domu Senior – Wigor</w:t>
      </w:r>
    </w:p>
    <w:p w14:paraId="23F0187B" w14:textId="4BA6D7E2" w:rsidR="005D0B89" w:rsidRPr="00797BA9" w:rsidRDefault="005D0B89" w:rsidP="006A317B">
      <w:pPr>
        <w:numPr>
          <w:ilvl w:val="0"/>
          <w:numId w:val="51"/>
        </w:numPr>
        <w:spacing w:before="0" w:after="0" w:line="240" w:lineRule="auto"/>
        <w:jc w:val="both"/>
        <w:rPr>
          <w:rFonts w:ascii="Times New Roman" w:hAnsi="Times New Roman"/>
          <w:color w:val="000000" w:themeColor="text1"/>
        </w:rPr>
      </w:pPr>
      <w:r w:rsidRPr="00797BA9">
        <w:rPr>
          <w:rFonts w:ascii="Times New Roman" w:hAnsi="Times New Roman"/>
          <w:color w:val="000000" w:themeColor="text1"/>
        </w:rPr>
        <w:t>Szczegółowy opis przedmiotu zamówienia zawarty jest w załączniku nr 4 do SWZ.</w:t>
      </w:r>
    </w:p>
    <w:p w14:paraId="67CCC158" w14:textId="4D07FCBD" w:rsidR="00390E95" w:rsidRPr="00797BA9" w:rsidRDefault="005D0B89" w:rsidP="006A317B">
      <w:pPr>
        <w:numPr>
          <w:ilvl w:val="0"/>
          <w:numId w:val="51"/>
        </w:numPr>
        <w:spacing w:before="0" w:after="0" w:line="240" w:lineRule="auto"/>
        <w:jc w:val="both"/>
        <w:rPr>
          <w:rFonts w:ascii="Times New Roman" w:hAnsi="Times New Roman"/>
          <w:color w:val="000000" w:themeColor="text1"/>
        </w:rPr>
      </w:pPr>
      <w:r w:rsidRPr="00797BA9">
        <w:rPr>
          <w:rFonts w:ascii="Times New Roman" w:hAnsi="Times New Roman"/>
          <w:color w:val="000000" w:themeColor="text1"/>
        </w:rPr>
        <w:t xml:space="preserve">Zakup związany jest z realizacją przez Gminę Sławków projektu pn.: </w:t>
      </w:r>
      <w:r w:rsidR="002D4E1D" w:rsidRPr="00797BA9">
        <w:rPr>
          <w:rFonts w:ascii="Times New Roman" w:hAnsi="Times New Roman"/>
          <w:color w:val="000000" w:themeColor="text1"/>
        </w:rPr>
        <w:t xml:space="preserve">„Cyberbezpieczny Samorząd - Gmina Sławków”, </w:t>
      </w:r>
      <w:r w:rsidR="00390E95" w:rsidRPr="00797BA9">
        <w:rPr>
          <w:rFonts w:ascii="Times New Roman" w:hAnsi="Times New Roman"/>
          <w:color w:val="000000" w:themeColor="text1"/>
        </w:rPr>
        <w:t>realizowanego w ramach programu Fundusze Europejskie na Rozwój Cyfrowy 2021-2027 (FERC) Priorytet II: Zaawansowane usługi cyfrowe Działanie 2.2. – Wzmocnienie krajowego systemu cyberbezpieczeństwa konkurs grantowy w ramach Projektu grantowego „Cyberbezpieczny Samorząd” o numerze FERC.02.02-CS.01-001/23</w:t>
      </w:r>
      <w:r w:rsidR="002D4E1D" w:rsidRPr="00797BA9">
        <w:rPr>
          <w:rFonts w:ascii="Times New Roman" w:hAnsi="Times New Roman"/>
          <w:color w:val="000000" w:themeColor="text1"/>
        </w:rPr>
        <w:t>.</w:t>
      </w:r>
    </w:p>
    <w:p w14:paraId="79523E67" w14:textId="77777777" w:rsidR="005D0B89" w:rsidRPr="00797BA9" w:rsidRDefault="005D0B89" w:rsidP="006A317B">
      <w:pPr>
        <w:numPr>
          <w:ilvl w:val="0"/>
          <w:numId w:val="51"/>
        </w:numPr>
        <w:spacing w:before="0" w:after="0" w:line="240" w:lineRule="auto"/>
        <w:jc w:val="both"/>
        <w:rPr>
          <w:rFonts w:ascii="Times New Roman" w:hAnsi="Times New Roman"/>
          <w:color w:val="000000" w:themeColor="text1"/>
        </w:rPr>
      </w:pPr>
      <w:r w:rsidRPr="00797BA9">
        <w:rPr>
          <w:rFonts w:ascii="Times New Roman" w:hAnsi="Times New Roman"/>
          <w:color w:val="000000" w:themeColor="text1"/>
        </w:rPr>
        <w:t xml:space="preserve">Wykonawca obowiązany jest wypełnić obowiązki informacyjne przewidziane w art. 13 lub art. 14 RODO wobec osób fizycznych, od których dane osobowe bezpośrednio lub pośrednio pozyskał w celu ubiegania się o udzielenie zamówienia publicznego w niniejszym postępowaniu. </w:t>
      </w:r>
    </w:p>
    <w:p w14:paraId="193431CF" w14:textId="177FF22D" w:rsidR="00165432" w:rsidRPr="00797BA9" w:rsidRDefault="002D4E1D" w:rsidP="006A317B">
      <w:pPr>
        <w:pStyle w:val="Akapitzlist"/>
        <w:numPr>
          <w:ilvl w:val="0"/>
          <w:numId w:val="51"/>
        </w:numPr>
        <w:spacing w:before="0" w:after="0" w:line="240" w:lineRule="auto"/>
        <w:jc w:val="both"/>
        <w:rPr>
          <w:rFonts w:ascii="Times New Roman" w:hAnsi="Times New Roman"/>
          <w:color w:val="000000" w:themeColor="text1"/>
        </w:rPr>
      </w:pPr>
      <w:r w:rsidRPr="00797BA9">
        <w:rPr>
          <w:rFonts w:ascii="Times New Roman" w:hAnsi="Times New Roman"/>
          <w:color w:val="000000" w:themeColor="text1"/>
        </w:rPr>
        <w:t>Rozwiązania równoważne:</w:t>
      </w:r>
      <w:r w:rsidRPr="00797BA9">
        <w:rPr>
          <w:rFonts w:ascii="Times New Roman" w:hAnsi="Times New Roman"/>
          <w:b/>
          <w:bCs/>
          <w:color w:val="000000" w:themeColor="text1"/>
        </w:rPr>
        <w:t xml:space="preserve"> </w:t>
      </w:r>
      <w:r w:rsidR="00184931" w:rsidRPr="00797BA9">
        <w:rPr>
          <w:rFonts w:ascii="Times New Roman" w:hAnsi="Times New Roman"/>
          <w:color w:val="000000" w:themeColor="text1"/>
        </w:rPr>
        <w:t>i</w:t>
      </w:r>
      <w:r w:rsidRPr="00797BA9">
        <w:rPr>
          <w:rFonts w:ascii="Times New Roman" w:hAnsi="Times New Roman"/>
          <w:color w:val="000000" w:themeColor="text1"/>
        </w:rPr>
        <w:t>lekroć w treści SWZ, w tym w szczegółowym opis</w:t>
      </w:r>
      <w:r w:rsidR="00184931" w:rsidRPr="00797BA9">
        <w:rPr>
          <w:rFonts w:ascii="Times New Roman" w:hAnsi="Times New Roman"/>
          <w:color w:val="000000" w:themeColor="text1"/>
        </w:rPr>
        <w:t>ie</w:t>
      </w:r>
      <w:r w:rsidRPr="00797BA9">
        <w:rPr>
          <w:rFonts w:ascii="Times New Roman" w:hAnsi="Times New Roman"/>
          <w:color w:val="000000" w:themeColor="text1"/>
        </w:rPr>
        <w:t xml:space="preserve"> przedmiotu zamówienia, przedmiot zamówienia został opisany przez wskazanie norm, znaków towarowych, patentów lub pochodzenia, źródła lub szczególnego procesu, Zamawiający dopuszcza zaoferowanie przez Wykonawcę rozwiązania równoważnego. Pod pojęciem rozwiązań równoważnych Zamawiający rozumie takie elementy zamówienia, które posiada</w:t>
      </w:r>
      <w:r w:rsidR="00135C50" w:rsidRPr="00797BA9">
        <w:rPr>
          <w:rFonts w:ascii="Times New Roman" w:hAnsi="Times New Roman"/>
          <w:color w:val="000000" w:themeColor="text1"/>
        </w:rPr>
        <w:t>ją</w:t>
      </w:r>
      <w:r w:rsidRPr="00797BA9">
        <w:rPr>
          <w:rFonts w:ascii="Times New Roman" w:hAnsi="Times New Roman"/>
          <w:color w:val="000000" w:themeColor="text1"/>
        </w:rPr>
        <w:t xml:space="preserve"> parametry techniczne i/lub funkcjonalne co najmniej równe do określonych w opisie przedmiotu zamówienia; Wykonawca, który powołuje się na rozwiązania równoważne do opisywanych przez Zamawiającego, jest zobowiązany wykazać, że oferowane przez niego </w:t>
      </w:r>
      <w:r w:rsidR="00135C50" w:rsidRPr="00797BA9">
        <w:rPr>
          <w:rFonts w:ascii="Times New Roman" w:hAnsi="Times New Roman"/>
          <w:color w:val="000000" w:themeColor="text1"/>
        </w:rPr>
        <w:t xml:space="preserve">produkty </w:t>
      </w:r>
      <w:r w:rsidRPr="00797BA9">
        <w:rPr>
          <w:rFonts w:ascii="Times New Roman" w:hAnsi="Times New Roman"/>
          <w:color w:val="000000" w:themeColor="text1"/>
        </w:rPr>
        <w:t>spełnia</w:t>
      </w:r>
      <w:r w:rsidR="00135C50" w:rsidRPr="00797BA9">
        <w:rPr>
          <w:rFonts w:ascii="Times New Roman" w:hAnsi="Times New Roman"/>
          <w:color w:val="000000" w:themeColor="text1"/>
        </w:rPr>
        <w:t>ją</w:t>
      </w:r>
      <w:r w:rsidRPr="00797BA9">
        <w:rPr>
          <w:rFonts w:ascii="Times New Roman" w:hAnsi="Times New Roman"/>
          <w:color w:val="000000" w:themeColor="text1"/>
        </w:rPr>
        <w:t xml:space="preserve"> wymagania określone w opisie przedmiotu zamówienia. Równoważność pod względem parametrów technicznych, użytkowych lub eksploatacyjnych ma w szczególności zapewnić</w:t>
      </w:r>
      <w:r w:rsidR="00BA002D" w:rsidRPr="00797BA9">
        <w:rPr>
          <w:rFonts w:ascii="Times New Roman" w:hAnsi="Times New Roman"/>
          <w:color w:val="000000" w:themeColor="text1"/>
        </w:rPr>
        <w:t xml:space="preserve">, że będą one o nie gorszych właściwościach i jakości. </w:t>
      </w:r>
      <w:r w:rsidRPr="00797BA9">
        <w:rPr>
          <w:rFonts w:ascii="Times New Roman" w:hAnsi="Times New Roman"/>
          <w:color w:val="000000" w:themeColor="text1"/>
        </w:rPr>
        <w:t>Stosowne dokumenty, potwierdzające równoważność należy dołączyć do oferty oraz wyraźnie wskazać różnice, które powinny być jednoznacznie opisane.</w:t>
      </w:r>
      <w:r w:rsidR="00BA002D" w:rsidRPr="00797BA9">
        <w:rPr>
          <w:rFonts w:ascii="Times New Roman" w:hAnsi="Times New Roman"/>
          <w:color w:val="000000" w:themeColor="text1"/>
        </w:rPr>
        <w:t xml:space="preserve"> Wykonawca, który powołuje się na rozwiązania równoważne opisywanym przez Zamawiającego, jest obowiązany udowodnić w swojej ofercie, że proponowane rozwiązania w równoważnym stopniu spełniają wymagania określone w opisie przedmiotu zamówienia.</w:t>
      </w:r>
    </w:p>
    <w:p w14:paraId="6330F46B" w14:textId="77777777" w:rsidR="005D0B89" w:rsidRDefault="005D0B89" w:rsidP="006A317B">
      <w:pPr>
        <w:numPr>
          <w:ilvl w:val="0"/>
          <w:numId w:val="51"/>
        </w:numPr>
        <w:spacing w:before="0" w:after="0" w:line="240" w:lineRule="auto"/>
        <w:jc w:val="both"/>
        <w:rPr>
          <w:rFonts w:ascii="Times New Roman" w:hAnsi="Times New Roman"/>
          <w:color w:val="000000" w:themeColor="text1"/>
        </w:rPr>
      </w:pPr>
      <w:r w:rsidRPr="00797BA9">
        <w:rPr>
          <w:rFonts w:ascii="Times New Roman" w:hAnsi="Times New Roman"/>
          <w:color w:val="000000" w:themeColor="text1"/>
        </w:rPr>
        <w:t>Oznaczenie wg Wspólnego Słownika Zamówień CPV:</w:t>
      </w:r>
    </w:p>
    <w:p w14:paraId="605521DD" w14:textId="343655E9" w:rsidR="00797BA9" w:rsidRPr="00EB2E3F" w:rsidRDefault="00797BA9" w:rsidP="00101502">
      <w:pPr>
        <w:spacing w:before="0" w:after="0" w:line="240" w:lineRule="auto"/>
        <w:jc w:val="both"/>
        <w:rPr>
          <w:rFonts w:ascii="Times New Roman" w:hAnsi="Times New Roman"/>
          <w:color w:val="000000" w:themeColor="text1"/>
        </w:rPr>
      </w:pPr>
      <w:r w:rsidRPr="00EB2E3F">
        <w:rPr>
          <w:rFonts w:ascii="Times New Roman" w:hAnsi="Times New Roman"/>
          <w:color w:val="000000" w:themeColor="text1"/>
        </w:rPr>
        <w:t>4882000</w:t>
      </w:r>
      <w:r w:rsidR="000F5FCF" w:rsidRPr="00EB2E3F">
        <w:rPr>
          <w:rFonts w:ascii="Times New Roman" w:hAnsi="Times New Roman"/>
          <w:color w:val="000000" w:themeColor="text1"/>
        </w:rPr>
        <w:t>0-2 - Serwery</w:t>
      </w:r>
    </w:p>
    <w:p w14:paraId="3ABC4C3C" w14:textId="77777777" w:rsidR="008B7EC5" w:rsidRPr="00101502" w:rsidRDefault="008B7EC5" w:rsidP="00101502">
      <w:pPr>
        <w:tabs>
          <w:tab w:val="left" w:pos="142"/>
          <w:tab w:val="left" w:pos="284"/>
          <w:tab w:val="left" w:pos="426"/>
        </w:tabs>
        <w:spacing w:before="0" w:after="0" w:line="240" w:lineRule="auto"/>
        <w:contextualSpacing/>
        <w:jc w:val="both"/>
        <w:rPr>
          <w:rFonts w:ascii="Times New Roman" w:hAnsi="Times New Roman"/>
          <w:color w:val="000000" w:themeColor="text1"/>
        </w:rPr>
      </w:pPr>
    </w:p>
    <w:tbl>
      <w:tblPr>
        <w:tblW w:w="10206" w:type="dxa"/>
        <w:tblInd w:w="5" w:type="dxa"/>
        <w:tblLayout w:type="fixed"/>
        <w:tblCellMar>
          <w:left w:w="0" w:type="dxa"/>
          <w:right w:w="0" w:type="dxa"/>
        </w:tblCellMar>
        <w:tblLook w:val="0000" w:firstRow="0" w:lastRow="0" w:firstColumn="0" w:lastColumn="0" w:noHBand="0" w:noVBand="0"/>
      </w:tblPr>
      <w:tblGrid>
        <w:gridCol w:w="10206"/>
      </w:tblGrid>
      <w:tr w:rsidR="005D0B89" w:rsidRPr="004F016D" w14:paraId="09E17536" w14:textId="77777777" w:rsidTr="008F29BE">
        <w:tc>
          <w:tcPr>
            <w:tcW w:w="10206" w:type="dxa"/>
            <w:tcBorders>
              <w:top w:val="single" w:sz="4" w:space="0" w:color="000000"/>
              <w:left w:val="single" w:sz="4" w:space="0" w:color="000000"/>
              <w:bottom w:val="single" w:sz="4" w:space="0" w:color="000000"/>
              <w:right w:val="single" w:sz="4" w:space="0" w:color="000000"/>
            </w:tcBorders>
            <w:shd w:val="clear" w:color="auto" w:fill="B2B2B2"/>
          </w:tcPr>
          <w:p w14:paraId="52BEA8CE" w14:textId="77777777" w:rsidR="005D0B89" w:rsidRPr="004F016D" w:rsidRDefault="005D0B89" w:rsidP="00611E85">
            <w:pPr>
              <w:snapToGrid w:val="0"/>
              <w:spacing w:before="0" w:after="0" w:line="240" w:lineRule="auto"/>
              <w:jc w:val="both"/>
              <w:rPr>
                <w:rFonts w:ascii="Times New Roman" w:hAnsi="Times New Roman"/>
                <w:b/>
              </w:rPr>
            </w:pPr>
            <w:r w:rsidRPr="004F016D">
              <w:rPr>
                <w:rFonts w:ascii="Times New Roman" w:hAnsi="Times New Roman"/>
                <w:b/>
              </w:rPr>
              <w:t xml:space="preserve">ROZDZIAŁ IV </w:t>
            </w:r>
          </w:p>
          <w:p w14:paraId="775EC611" w14:textId="77777777" w:rsidR="005D0B89" w:rsidRPr="004F016D" w:rsidRDefault="005D0B89" w:rsidP="00611E85">
            <w:pPr>
              <w:snapToGrid w:val="0"/>
              <w:spacing w:before="0" w:after="0" w:line="240" w:lineRule="auto"/>
              <w:jc w:val="both"/>
              <w:rPr>
                <w:rFonts w:ascii="Times New Roman" w:hAnsi="Times New Roman"/>
              </w:rPr>
            </w:pPr>
            <w:r w:rsidRPr="004F016D">
              <w:rPr>
                <w:rFonts w:ascii="Times New Roman" w:hAnsi="Times New Roman"/>
                <w:b/>
              </w:rPr>
              <w:t>INFORMACJA NA TEMAT CZĘŚCI ZAMÓWIENIA I MOŻLIWOŚCI SKŁADANIA OFERT CZĘŚCIOWYCH</w:t>
            </w:r>
          </w:p>
        </w:tc>
      </w:tr>
    </w:tbl>
    <w:p w14:paraId="295A55FC" w14:textId="77777777" w:rsidR="005D0B89" w:rsidRPr="004F016D" w:rsidRDefault="005D0B89" w:rsidP="005D0B89">
      <w:pPr>
        <w:spacing w:before="0" w:after="0"/>
        <w:rPr>
          <w:rFonts w:ascii="Times New Roman" w:hAnsi="Times New Roman"/>
        </w:rPr>
      </w:pPr>
    </w:p>
    <w:p w14:paraId="0B98F9CF" w14:textId="77777777" w:rsidR="007C4464" w:rsidRPr="007C4464" w:rsidRDefault="007C4464" w:rsidP="007C4464">
      <w:pPr>
        <w:numPr>
          <w:ilvl w:val="0"/>
          <w:numId w:val="17"/>
        </w:numPr>
        <w:spacing w:before="0" w:after="0" w:line="240" w:lineRule="auto"/>
        <w:contextualSpacing/>
        <w:rPr>
          <w:rFonts w:ascii="Times New Roman" w:eastAsia="Calibri" w:hAnsi="Times New Roman"/>
        </w:rPr>
      </w:pPr>
      <w:r w:rsidRPr="007C4464">
        <w:rPr>
          <w:rFonts w:ascii="Times New Roman" w:eastAsia="Calibri" w:hAnsi="Times New Roman"/>
        </w:rPr>
        <w:t>Oferta musi obejmować całość zamówienia. Zamawiający nie dopuszcza możliwości składania ofert częściowych.</w:t>
      </w:r>
    </w:p>
    <w:p w14:paraId="06B41E2B" w14:textId="77777777" w:rsidR="007C4464" w:rsidRPr="007C4464" w:rsidRDefault="007C4464" w:rsidP="007C4464">
      <w:pPr>
        <w:numPr>
          <w:ilvl w:val="0"/>
          <w:numId w:val="17"/>
        </w:numPr>
        <w:spacing w:before="0" w:after="0" w:line="240" w:lineRule="auto"/>
        <w:contextualSpacing/>
        <w:rPr>
          <w:rFonts w:ascii="Times New Roman" w:eastAsia="Calibri" w:hAnsi="Times New Roman"/>
        </w:rPr>
      </w:pPr>
      <w:r w:rsidRPr="007C4464">
        <w:rPr>
          <w:rFonts w:ascii="Times New Roman" w:eastAsia="Calibri" w:hAnsi="Times New Roman"/>
        </w:rPr>
        <w:t>Oferta częściowa stanowić będzie ofertę o treści niezgodnej z warunkami zamówienia i zostanie odrzucona, zgodnie z art. 226 ust. 1 pkt 5 ustawy.</w:t>
      </w:r>
    </w:p>
    <w:p w14:paraId="46F6124A" w14:textId="7E705542" w:rsidR="007C4464" w:rsidRPr="007C4464" w:rsidRDefault="007C4464" w:rsidP="007C4464">
      <w:pPr>
        <w:numPr>
          <w:ilvl w:val="0"/>
          <w:numId w:val="17"/>
        </w:numPr>
        <w:spacing w:before="0" w:after="0" w:line="240" w:lineRule="auto"/>
        <w:contextualSpacing/>
        <w:jc w:val="both"/>
        <w:rPr>
          <w:rFonts w:ascii="Times New Roman" w:eastAsia="Calibri" w:hAnsi="Times New Roman"/>
        </w:rPr>
      </w:pPr>
      <w:r w:rsidRPr="007C4464">
        <w:rPr>
          <w:rFonts w:ascii="Times New Roman" w:eastAsia="Calibri" w:hAnsi="Times New Roman"/>
        </w:rPr>
        <w:t xml:space="preserve">Uzasadnienie braku podziału zamówienia na części: brak podziału zamówienia wynika z faktu, iż dostawa </w:t>
      </w:r>
      <w:r>
        <w:rPr>
          <w:rFonts w:ascii="Times New Roman" w:eastAsia="Calibri" w:hAnsi="Times New Roman"/>
        </w:rPr>
        <w:t>dotyczy tego samego rodzaju urządzeń, zatem może być zrealizowana przez jednego Wykonawcę</w:t>
      </w:r>
      <w:r w:rsidRPr="007C4464">
        <w:rPr>
          <w:rFonts w:ascii="Times New Roman" w:eastAsia="Calibri" w:hAnsi="Times New Roman"/>
        </w:rPr>
        <w:t xml:space="preserve">. </w:t>
      </w:r>
      <w:r>
        <w:rPr>
          <w:rFonts w:ascii="Times New Roman" w:eastAsia="Calibri" w:hAnsi="Times New Roman"/>
        </w:rPr>
        <w:t xml:space="preserve">Podział zamówienia na części zwiększyłby koszty zadania, poprzez konieczność doliczenia dodatkowych </w:t>
      </w:r>
      <w:r w:rsidR="00B82C19">
        <w:rPr>
          <w:rFonts w:ascii="Times New Roman" w:eastAsia="Calibri" w:hAnsi="Times New Roman"/>
        </w:rPr>
        <w:t xml:space="preserve">świadczeń, np. kosztów dostawy. </w:t>
      </w:r>
      <w:r w:rsidRPr="007C4464">
        <w:rPr>
          <w:rFonts w:ascii="Times New Roman" w:eastAsia="Calibri" w:hAnsi="Times New Roman"/>
        </w:rPr>
        <w:t xml:space="preserve">Brak podziału zamówienia na części </w:t>
      </w:r>
      <w:r w:rsidRPr="007C4464">
        <w:rPr>
          <w:rFonts w:ascii="Times New Roman" w:eastAsia="Calibri" w:hAnsi="Times New Roman"/>
        </w:rPr>
        <w:lastRenderedPageBreak/>
        <w:t>nie prowadzi do zakłócenia konkurencyjności i nie ogranicza możliwości uzyskania zamówienia przez małe i średnie przedsiębiorstwa</w:t>
      </w:r>
      <w:r>
        <w:rPr>
          <w:rFonts w:ascii="Times New Roman" w:eastAsia="Calibri" w:hAnsi="Times New Roman"/>
        </w:rPr>
        <w:t>.</w:t>
      </w:r>
      <w:r w:rsidRPr="007C4464">
        <w:rPr>
          <w:rFonts w:ascii="Times New Roman" w:eastAsia="Calibri" w:hAnsi="Times New Roman"/>
        </w:rPr>
        <w:t xml:space="preserve"> </w:t>
      </w:r>
    </w:p>
    <w:p w14:paraId="3CFCDDB2" w14:textId="77777777" w:rsidR="00BA72AB" w:rsidRPr="00BA72AB" w:rsidRDefault="00BA72AB" w:rsidP="00BA72AB">
      <w:pPr>
        <w:spacing w:before="0" w:after="0" w:line="240" w:lineRule="auto"/>
        <w:ind w:left="284"/>
        <w:contextualSpacing/>
        <w:rPr>
          <w:rFonts w:ascii="Times New Roman" w:eastAsia="Calibri" w:hAnsi="Times New Roman"/>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33EEBCF7"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999999"/>
          </w:tcPr>
          <w:p w14:paraId="1AE086E0"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V </w:t>
            </w:r>
          </w:p>
          <w:p w14:paraId="32A30B21"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INFORMACJA NA TEMAT PRZEWIDYWANYCH ZAMÓWIEŃ NA DODATKOWE DOSTAWY</w:t>
            </w:r>
          </w:p>
        </w:tc>
      </w:tr>
    </w:tbl>
    <w:p w14:paraId="68D4309C" w14:textId="77777777" w:rsidR="005D0B89" w:rsidRPr="00BA72AB" w:rsidRDefault="005D0B89" w:rsidP="005D0B89">
      <w:pPr>
        <w:spacing w:before="0" w:after="0"/>
        <w:jc w:val="both"/>
        <w:rPr>
          <w:rFonts w:ascii="Times New Roman" w:hAnsi="Times New Roman"/>
          <w:color w:val="000000" w:themeColor="text1"/>
        </w:rPr>
      </w:pPr>
    </w:p>
    <w:p w14:paraId="2F59CB8E" w14:textId="77777777" w:rsidR="005D0B89" w:rsidRPr="00BA72AB" w:rsidRDefault="005D0B89" w:rsidP="00892BA6">
      <w:pPr>
        <w:tabs>
          <w:tab w:val="left" w:pos="4276"/>
        </w:tabs>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Zamawiający nie przewiduje możliwości udzielenia zamówień, o których mowa w art. 214 ust. 1 pkt 8 ustawy Pzp.</w:t>
      </w:r>
    </w:p>
    <w:p w14:paraId="22E2DC3B" w14:textId="77777777" w:rsidR="005D0B89" w:rsidRPr="00BA72AB" w:rsidRDefault="005D0B89" w:rsidP="005D0B89">
      <w:pPr>
        <w:tabs>
          <w:tab w:val="left" w:pos="165"/>
          <w:tab w:val="left" w:pos="4276"/>
        </w:tabs>
        <w:spacing w:before="0" w:after="0"/>
        <w:ind w:left="283" w:hanging="283"/>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21163A74"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74278E82"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VI </w:t>
            </w:r>
          </w:p>
          <w:p w14:paraId="2C931195"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INFORMACJA NA TEMAT MOŻLIWOŚCI SKŁADANIA OFERT WARIANTOWYCH</w:t>
            </w:r>
          </w:p>
        </w:tc>
      </w:tr>
    </w:tbl>
    <w:p w14:paraId="6CCD25E4" w14:textId="77777777" w:rsidR="005D0B89" w:rsidRPr="00BA72AB" w:rsidRDefault="005D0B89" w:rsidP="00892BA6">
      <w:pPr>
        <w:spacing w:before="0" w:after="0" w:line="240" w:lineRule="auto"/>
        <w:jc w:val="both"/>
        <w:rPr>
          <w:rFonts w:ascii="Times New Roman" w:hAnsi="Times New Roman"/>
          <w:color w:val="000000" w:themeColor="text1"/>
        </w:rPr>
      </w:pPr>
    </w:p>
    <w:p w14:paraId="15338D0C" w14:textId="77777777" w:rsidR="005D0B89" w:rsidRPr="00BA72AB" w:rsidRDefault="005D0B89"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Zamawiający nie dopuszcza możliwości składania ofert wariantowych.</w:t>
      </w:r>
    </w:p>
    <w:p w14:paraId="75B6CA84" w14:textId="77777777" w:rsidR="005D0B89" w:rsidRPr="00BA72AB" w:rsidRDefault="005D0B89" w:rsidP="00892BA6">
      <w:pPr>
        <w:spacing w:before="0" w:after="0" w:line="240" w:lineRule="auto"/>
        <w:ind w:left="390"/>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4DE7B760"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00841CE6"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VII </w:t>
            </w:r>
          </w:p>
          <w:p w14:paraId="6755493E"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MAKSYMALNA LICZBA WYKONAWCÓW, Z KTÓRYMI ZAMAWIAJĄCY ZAWRZE UMOWĘ RAMOWĄ</w:t>
            </w:r>
          </w:p>
        </w:tc>
      </w:tr>
    </w:tbl>
    <w:p w14:paraId="4D72B9BD" w14:textId="77777777" w:rsidR="005D0B89" w:rsidRPr="00BA72AB" w:rsidRDefault="005D0B89" w:rsidP="00892BA6">
      <w:pPr>
        <w:spacing w:before="0" w:after="0" w:line="240" w:lineRule="auto"/>
        <w:jc w:val="both"/>
        <w:rPr>
          <w:rFonts w:ascii="Times New Roman" w:hAnsi="Times New Roman"/>
          <w:color w:val="000000" w:themeColor="text1"/>
        </w:rPr>
      </w:pPr>
    </w:p>
    <w:p w14:paraId="454C55A9" w14:textId="77777777" w:rsidR="005D0B89" w:rsidRPr="00BA72AB" w:rsidRDefault="005D0B89"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Przedmiotowe postępowanie nie jest prowadzone w celu zawarcia umowy ramowej.</w:t>
      </w:r>
    </w:p>
    <w:p w14:paraId="1C7F119C" w14:textId="77777777" w:rsidR="005D0B89" w:rsidRPr="00BA72AB" w:rsidRDefault="005D0B89" w:rsidP="005D0B89">
      <w:pPr>
        <w:spacing w:before="0" w:after="0"/>
        <w:ind w:left="390"/>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47A57BE5"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51D33FA6"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VIII  </w:t>
            </w:r>
          </w:p>
          <w:p w14:paraId="303DA310"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INFORMACJA NA TEMAT AUKCJI ELEKTRONICZNEJ</w:t>
            </w:r>
          </w:p>
        </w:tc>
      </w:tr>
    </w:tbl>
    <w:p w14:paraId="328EED4A" w14:textId="77777777" w:rsidR="005D0B89" w:rsidRPr="00BA72AB" w:rsidRDefault="005D0B89" w:rsidP="00892BA6">
      <w:pPr>
        <w:spacing w:before="0" w:after="0" w:line="240" w:lineRule="auto"/>
        <w:jc w:val="both"/>
        <w:rPr>
          <w:rFonts w:ascii="Times New Roman" w:hAnsi="Times New Roman"/>
          <w:color w:val="000000" w:themeColor="text1"/>
        </w:rPr>
      </w:pPr>
    </w:p>
    <w:p w14:paraId="3031F558" w14:textId="77777777" w:rsidR="005D0B89" w:rsidRPr="00BA72AB" w:rsidRDefault="005D0B89"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Zamawiający nie przewiduje w niniejszym postępowaniu przeprowadzenia aukcji elektronicznej.</w:t>
      </w:r>
    </w:p>
    <w:p w14:paraId="079DF30F" w14:textId="77777777" w:rsidR="005D0B89" w:rsidRPr="00BA72AB" w:rsidRDefault="005D0B89" w:rsidP="005D0B89">
      <w:pPr>
        <w:spacing w:before="0" w:after="0"/>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7BD2D95D"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518241DE"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IX  </w:t>
            </w:r>
          </w:p>
          <w:p w14:paraId="0D25BD10"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INFORMACJA W SPRAWIE ZWROTU KOSZTÓW W POSTĘPOWANIU</w:t>
            </w:r>
          </w:p>
        </w:tc>
      </w:tr>
    </w:tbl>
    <w:p w14:paraId="62E9BAB8" w14:textId="77777777" w:rsidR="005D0B89" w:rsidRPr="00BA72AB" w:rsidRDefault="005D0B89" w:rsidP="00892BA6">
      <w:pPr>
        <w:spacing w:before="0" w:after="0" w:line="240" w:lineRule="auto"/>
        <w:jc w:val="both"/>
        <w:rPr>
          <w:rFonts w:ascii="Times New Roman" w:hAnsi="Times New Roman"/>
          <w:color w:val="000000" w:themeColor="text1"/>
        </w:rPr>
      </w:pPr>
    </w:p>
    <w:p w14:paraId="3BAD2173" w14:textId="77777777" w:rsidR="005D0B89" w:rsidRPr="00BA72AB" w:rsidRDefault="005D0B89"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Koszty udziału w postępowaniu, a w szczególności koszty sporządzenia oferty pokrywa Wykonawca. Zamawiający nie przewiduje zwrotu kosztów udziału w postępowaniu, za wyjątkiem wystąpienia okoliczności, o których mowa w art. 261 ustawy Pzp.  </w:t>
      </w:r>
    </w:p>
    <w:p w14:paraId="7BE9153C" w14:textId="77777777" w:rsidR="005D0B89" w:rsidRPr="00BA72AB" w:rsidRDefault="005D0B89" w:rsidP="005D0B89">
      <w:pPr>
        <w:spacing w:before="0" w:after="0"/>
        <w:ind w:left="390"/>
        <w:jc w:val="both"/>
        <w:rPr>
          <w:rFonts w:ascii="Times New Roman" w:hAnsi="Times New Roman"/>
          <w:color w:val="000000" w:themeColor="text1"/>
        </w:rPr>
      </w:pPr>
    </w:p>
    <w:tbl>
      <w:tblPr>
        <w:tblW w:w="10065" w:type="dxa"/>
        <w:tblInd w:w="5" w:type="dxa"/>
        <w:tblLayout w:type="fixed"/>
        <w:tblCellMar>
          <w:left w:w="0" w:type="dxa"/>
          <w:right w:w="0" w:type="dxa"/>
        </w:tblCellMar>
        <w:tblLook w:val="0000" w:firstRow="0" w:lastRow="0" w:firstColumn="0" w:lastColumn="0" w:noHBand="0" w:noVBand="0"/>
      </w:tblPr>
      <w:tblGrid>
        <w:gridCol w:w="10065"/>
      </w:tblGrid>
      <w:tr w:rsidR="005D0B89" w:rsidRPr="00BA72AB" w14:paraId="0BF1DFA8" w14:textId="77777777" w:rsidTr="00643E93">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37E0A48B"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 xml:space="preserve">ROZDZIAŁ X </w:t>
            </w:r>
          </w:p>
          <w:p w14:paraId="40154B2D"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INFORMACJA NA TEMAT WSPÓLNEGO UBIEGANIA SIĘ WYKONAWCÓW O UDZIELENIE ZAMÓWIENIA</w:t>
            </w:r>
          </w:p>
        </w:tc>
      </w:tr>
    </w:tbl>
    <w:p w14:paraId="4948F4D6" w14:textId="77777777" w:rsidR="00643E93" w:rsidRPr="00BA72AB" w:rsidRDefault="00643E93" w:rsidP="00643E93">
      <w:pPr>
        <w:suppressAutoHyphens/>
        <w:spacing w:before="0" w:after="0" w:line="240" w:lineRule="auto"/>
        <w:ind w:left="284"/>
        <w:jc w:val="both"/>
        <w:rPr>
          <w:rFonts w:ascii="Times New Roman" w:hAnsi="Times New Roman"/>
          <w:color w:val="000000" w:themeColor="text1"/>
        </w:rPr>
      </w:pPr>
    </w:p>
    <w:p w14:paraId="668DDD8F" w14:textId="1C06BB37" w:rsidR="00643E93" w:rsidRPr="00BA72AB" w:rsidRDefault="00643E93" w:rsidP="006A317B">
      <w:pPr>
        <w:numPr>
          <w:ilvl w:val="0"/>
          <w:numId w:val="3"/>
        </w:numPr>
        <w:suppressAutoHyphens/>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Wykonawcy mogą wspólnie ubiegać się o udzielenie zamówienia.</w:t>
      </w:r>
    </w:p>
    <w:p w14:paraId="6B79A53E" w14:textId="77777777" w:rsidR="00643E93" w:rsidRPr="00BA72AB" w:rsidRDefault="00643E93" w:rsidP="006A317B">
      <w:pPr>
        <w:numPr>
          <w:ilvl w:val="0"/>
          <w:numId w:val="3"/>
        </w:numPr>
        <w:suppressAutoHyphens/>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w:t>
      </w:r>
    </w:p>
    <w:p w14:paraId="34C523C0" w14:textId="77777777" w:rsidR="00643E93" w:rsidRPr="00BA72AB" w:rsidRDefault="00643E93" w:rsidP="006A317B">
      <w:pPr>
        <w:numPr>
          <w:ilvl w:val="0"/>
          <w:numId w:val="3"/>
        </w:numPr>
        <w:suppressAutoHyphens/>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Wykonawcy tworzący jeden podmiot przedłożą wraz z ofertą stosowne pełnomocnict</w:t>
      </w:r>
      <w:r w:rsidRPr="00BA72AB">
        <w:rPr>
          <w:rFonts w:ascii="Times New Roman" w:hAnsi="Times New Roman"/>
          <w:color w:val="000000" w:themeColor="text1"/>
          <w:shd w:val="clear" w:color="auto" w:fill="FFFFFF"/>
        </w:rPr>
        <w:t>wo – nie d</w:t>
      </w:r>
      <w:r w:rsidRPr="00BA72AB">
        <w:rPr>
          <w:rFonts w:ascii="Times New Roman" w:hAnsi="Times New Roman"/>
          <w:color w:val="000000" w:themeColor="text1"/>
        </w:rPr>
        <w:t xml:space="preserve">otyczy spółki cywilnej, o ile upoważnienie/pełnomocnictwo do występowania w imieniu tej </w:t>
      </w:r>
      <w:r w:rsidRPr="00BA72AB">
        <w:rPr>
          <w:rFonts w:ascii="Times New Roman" w:hAnsi="Times New Roman"/>
          <w:color w:val="000000" w:themeColor="text1"/>
        </w:rPr>
        <w:lastRenderedPageBreak/>
        <w:t xml:space="preserve">spółki wynika z dołączonej do oferty umowy spółki. </w:t>
      </w:r>
      <w:r w:rsidRPr="00BA72AB">
        <w:rPr>
          <w:rFonts w:ascii="Times New Roman" w:hAnsi="Times New Roman"/>
          <w:b/>
          <w:color w:val="000000" w:themeColor="text1"/>
        </w:rPr>
        <w:t>Pełnomocnictwo, o którym mowa powyżej może wynikać albo z dokumentu pod taką samą nazwą, albo z umowy podmiotów składających wspólnie ofertę.</w:t>
      </w:r>
    </w:p>
    <w:p w14:paraId="09F949B4" w14:textId="77777777" w:rsidR="00643E93" w:rsidRPr="00BA72AB" w:rsidRDefault="00643E93" w:rsidP="006A317B">
      <w:pPr>
        <w:numPr>
          <w:ilvl w:val="0"/>
          <w:numId w:val="3"/>
        </w:numPr>
        <w:suppressAutoHyphens/>
        <w:spacing w:before="0" w:after="0" w:line="240" w:lineRule="auto"/>
        <w:jc w:val="both"/>
        <w:rPr>
          <w:rFonts w:ascii="Times New Roman" w:hAnsi="Times New Roman"/>
          <w:bCs/>
          <w:color w:val="000000" w:themeColor="text1"/>
        </w:rPr>
      </w:pPr>
      <w:r w:rsidRPr="00BA72AB">
        <w:rPr>
          <w:rFonts w:ascii="Times New Roman" w:hAnsi="Times New Roman"/>
          <w:color w:val="000000" w:themeColor="text1"/>
        </w:rPr>
        <w:t>Oferta musi być podpisana w taki sposób, by prawnie zobowiązywała wszystkich Wykonawców występujących wspólnie (przez każdego z Wykonawców lub ich pełnomocnika).</w:t>
      </w:r>
    </w:p>
    <w:p w14:paraId="3B8D46C6" w14:textId="1AA3FD45" w:rsidR="00643E93" w:rsidRPr="00BA72AB" w:rsidRDefault="00643E93" w:rsidP="006A317B">
      <w:pPr>
        <w:numPr>
          <w:ilvl w:val="0"/>
          <w:numId w:val="3"/>
        </w:numPr>
        <w:suppressAutoHyphens/>
        <w:spacing w:before="0" w:after="0" w:line="240" w:lineRule="auto"/>
        <w:jc w:val="both"/>
        <w:rPr>
          <w:rFonts w:ascii="Times New Roman" w:hAnsi="Times New Roman"/>
          <w:bCs/>
          <w:color w:val="000000" w:themeColor="text1"/>
        </w:rPr>
      </w:pPr>
      <w:r w:rsidRPr="00BA72AB">
        <w:rPr>
          <w:rFonts w:ascii="Times New Roman" w:hAnsi="Times New Roman"/>
          <w:bCs/>
          <w:color w:val="000000" w:themeColor="text1"/>
        </w:rPr>
        <w:t xml:space="preserve">W przypadku wspólnego ubiegania się o zamówienie przez wykonawców, oświadczenie </w:t>
      </w:r>
      <w:r w:rsidRPr="00BA72AB">
        <w:rPr>
          <w:rFonts w:ascii="Times New Roman" w:hAnsi="Times New Roman"/>
          <w:color w:val="000000" w:themeColor="text1"/>
          <w:shd w:val="clear" w:color="auto" w:fill="FFFFFF"/>
        </w:rPr>
        <w:t>o niepodleganiu wykluczeniu</w:t>
      </w:r>
      <w:r w:rsidRPr="00BA72AB">
        <w:rPr>
          <w:rFonts w:ascii="Times New Roman" w:hAnsi="Times New Roman"/>
          <w:bCs/>
          <w:color w:val="000000" w:themeColor="text1"/>
        </w:rPr>
        <w:t xml:space="preserve">, o którym mowa w art. 125 ust. 1 ustawy Pzp, składa </w:t>
      </w:r>
      <w:r w:rsidRPr="00BA72AB">
        <w:rPr>
          <w:rFonts w:ascii="Times New Roman" w:hAnsi="Times New Roman"/>
          <w:b/>
          <w:bCs/>
          <w:color w:val="000000" w:themeColor="text1"/>
        </w:rPr>
        <w:t>każdy z wykonawców</w:t>
      </w:r>
      <w:r w:rsidRPr="00BA72AB">
        <w:rPr>
          <w:rFonts w:ascii="Times New Roman" w:hAnsi="Times New Roman"/>
          <w:bCs/>
          <w:color w:val="000000" w:themeColor="text1"/>
        </w:rPr>
        <w:t xml:space="preserve">. Oświadczenia te potwierdzają brak podstaw wykluczenia – żaden z Wykonawców wspólnie ubiegających się o udzielenie zamówienia nie może podlegać wykluczeniu z postępowania w oparciu o wskazane w SWZ podstawy wykluczenia. </w:t>
      </w:r>
    </w:p>
    <w:p w14:paraId="35E0DF3D" w14:textId="77777777" w:rsidR="00643E93" w:rsidRPr="00BA72AB" w:rsidRDefault="00643E93" w:rsidP="006A317B">
      <w:pPr>
        <w:numPr>
          <w:ilvl w:val="0"/>
          <w:numId w:val="3"/>
        </w:numPr>
        <w:suppressAutoHyphens/>
        <w:spacing w:before="0" w:after="0" w:line="240" w:lineRule="auto"/>
        <w:jc w:val="both"/>
        <w:rPr>
          <w:rFonts w:ascii="Times New Roman" w:hAnsi="Times New Roman"/>
          <w:bCs/>
          <w:color w:val="000000" w:themeColor="text1"/>
        </w:rPr>
      </w:pPr>
      <w:r w:rsidRPr="00BA72AB">
        <w:rPr>
          <w:rFonts w:ascii="Times New Roman" w:hAnsi="Times New Roman"/>
          <w:bCs/>
          <w:color w:val="000000" w:themeColor="text1"/>
          <w:shd w:val="clear" w:color="auto" w:fill="FFFFFF"/>
        </w:rPr>
        <w:t>Wszelka korespondencja prowadzona będzie wyłącznie z podmiotem występującym jako pełnomocnik Wykonawców składających wspólną ofertę.</w:t>
      </w:r>
    </w:p>
    <w:p w14:paraId="6608C001" w14:textId="77777777" w:rsidR="005D0B89" w:rsidRPr="00BA72AB" w:rsidRDefault="005D0B89" w:rsidP="005D0B89">
      <w:pPr>
        <w:tabs>
          <w:tab w:val="left" w:pos="142"/>
          <w:tab w:val="left" w:pos="284"/>
          <w:tab w:val="left" w:pos="426"/>
        </w:tabs>
        <w:spacing w:before="0" w:after="0"/>
        <w:contextualSpacing/>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BA72AB" w:rsidRPr="00BA72AB" w14:paraId="1DD2266F"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78BAD5A1"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ROZDZIAŁ XI</w:t>
            </w:r>
          </w:p>
          <w:p w14:paraId="32A27794" w14:textId="77777777" w:rsidR="005D0B89" w:rsidRPr="00BA72AB" w:rsidRDefault="005D0B89" w:rsidP="00892BA6">
            <w:pPr>
              <w:snapToGrid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INFORMACJA NA TEMAT PODWYKONAWCÓW</w:t>
            </w:r>
          </w:p>
        </w:tc>
      </w:tr>
    </w:tbl>
    <w:p w14:paraId="2219369C" w14:textId="77777777" w:rsidR="005D0B89" w:rsidRPr="00BA72AB" w:rsidRDefault="005D0B89" w:rsidP="005D0B89">
      <w:pPr>
        <w:tabs>
          <w:tab w:val="left" w:pos="1134"/>
        </w:tabs>
        <w:spacing w:before="0" w:after="0"/>
        <w:contextualSpacing/>
        <w:jc w:val="both"/>
        <w:rPr>
          <w:rFonts w:ascii="Times New Roman" w:eastAsia="Calibri" w:hAnsi="Times New Roman"/>
          <w:color w:val="000000" w:themeColor="text1"/>
        </w:rPr>
      </w:pPr>
    </w:p>
    <w:p w14:paraId="3C50C0AF" w14:textId="77777777" w:rsidR="005D0B89" w:rsidRPr="00BA72AB" w:rsidRDefault="005D0B89" w:rsidP="006A317B">
      <w:pPr>
        <w:numPr>
          <w:ilvl w:val="0"/>
          <w:numId w:val="4"/>
        </w:numPr>
        <w:tabs>
          <w:tab w:val="left" w:pos="1134"/>
        </w:tabs>
        <w:suppressAutoHyphens/>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Wykonawca może powierzyć wykonanie części zamówienia podwykonawcy.</w:t>
      </w:r>
    </w:p>
    <w:p w14:paraId="00FCD464" w14:textId="77777777" w:rsidR="005D0B89" w:rsidRPr="00BA72AB" w:rsidRDefault="005D0B89" w:rsidP="006A317B">
      <w:pPr>
        <w:numPr>
          <w:ilvl w:val="0"/>
          <w:numId w:val="4"/>
        </w:numPr>
        <w:tabs>
          <w:tab w:val="left" w:pos="1134"/>
        </w:tabs>
        <w:suppressAutoHyphens/>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Zamawiający nie wprowadza zastrzeżenia, o którym mowa w art. 60 oraz 121 ustawy Pzp.</w:t>
      </w:r>
    </w:p>
    <w:p w14:paraId="7E6CB97F" w14:textId="77777777" w:rsidR="005D0B89" w:rsidRPr="00BA72AB" w:rsidRDefault="005D0B89" w:rsidP="006A317B">
      <w:pPr>
        <w:numPr>
          <w:ilvl w:val="0"/>
          <w:numId w:val="4"/>
        </w:numPr>
        <w:tabs>
          <w:tab w:val="left" w:pos="1134"/>
        </w:tabs>
        <w:suppressAutoHyphens/>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 xml:space="preserve">Wykonawca, który zamierza wykonywać zamówienie przy udziale podwykonawcy, musi w ofercie wskazać/opisać, jaką część (zakres zamówienia) zamierza powierzyć podwykonawcom </w:t>
      </w:r>
      <w:r w:rsidRPr="00BA72AB">
        <w:rPr>
          <w:rFonts w:ascii="Times New Roman" w:eastAsia="Calibri" w:hAnsi="Times New Roman"/>
          <w:b/>
          <w:color w:val="000000" w:themeColor="text1"/>
        </w:rPr>
        <w:t>oraz podać nazwy ewentualnych podwykonawców, jeżeli są już znani</w:t>
      </w:r>
      <w:r w:rsidRPr="00BA72AB">
        <w:rPr>
          <w:rFonts w:ascii="Times New Roman" w:eastAsia="Calibri" w:hAnsi="Times New Roman"/>
          <w:color w:val="000000" w:themeColor="text1"/>
        </w:rPr>
        <w:t>. Należy w tym celu wypełnić odpowiedni punkt formularza oferty, stanowiącego załącznik nr 1 do SWZ.</w:t>
      </w:r>
      <w:r w:rsidRPr="00BA72AB">
        <w:rPr>
          <w:rFonts w:ascii="Times New Roman" w:eastAsia="Calibri" w:hAnsi="Times New Roman"/>
          <w:b/>
          <w:color w:val="000000" w:themeColor="text1"/>
        </w:rPr>
        <w:t xml:space="preserve"> </w:t>
      </w:r>
      <w:r w:rsidRPr="00BA72AB">
        <w:rPr>
          <w:rFonts w:ascii="Times New Roman" w:eastAsia="Calibri" w:hAnsi="Times New Roman"/>
          <w:color w:val="000000" w:themeColor="text1"/>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C152DAF" w14:textId="77777777" w:rsidR="005D0B89" w:rsidRPr="00BA72AB" w:rsidRDefault="005D0B89" w:rsidP="006A317B">
      <w:pPr>
        <w:numPr>
          <w:ilvl w:val="0"/>
          <w:numId w:val="4"/>
        </w:numPr>
        <w:tabs>
          <w:tab w:val="left" w:pos="1134"/>
        </w:tabs>
        <w:suppressAutoHyphens/>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Na podstawie art. 462 ust. 4 pkt 1) ustawy Pzp Zamawiający żąda, aby przed przystąpieniem do wykonania zamówienia Wykonawca, o ile są już znane, podał nazwy, dane kontaktowe oraz przedstawicieli podwykonawców, zaangażowanych w wykonanie zamówienia. Wykonawca zobowiązany jest do zawiadamiania zamawiającego o wszelkich zmianach w odniesieniu do informacji, o których mowa w zdaniu pierwszym, w trakcie realizacji zamówienia, a także przekazuje wymagane informacje na temat nowych podwykonawców, którym w późniejszym okresie zamierza powierzyć realizację części zamówienia.</w:t>
      </w:r>
    </w:p>
    <w:p w14:paraId="43864AD8" w14:textId="77777777" w:rsidR="005D0B89" w:rsidRPr="00BA72AB" w:rsidRDefault="005D0B89" w:rsidP="006A317B">
      <w:pPr>
        <w:numPr>
          <w:ilvl w:val="0"/>
          <w:numId w:val="4"/>
        </w:numPr>
        <w:tabs>
          <w:tab w:val="left" w:pos="1134"/>
        </w:tabs>
        <w:suppressAutoHyphens/>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Powierzenie wykonania części zamówienia podwykonawcom nie zwalnia Wykonawcy z odpowiedzialności za należyte wykonanie tego zamówienia.</w:t>
      </w:r>
    </w:p>
    <w:p w14:paraId="11F22A1F" w14:textId="77777777" w:rsidR="005D0B89" w:rsidRPr="00BA72AB" w:rsidRDefault="005D0B89" w:rsidP="005D0B89">
      <w:pPr>
        <w:spacing w:before="0" w:after="0"/>
        <w:ind w:left="390"/>
        <w:jc w:val="both"/>
        <w:rPr>
          <w:rFonts w:ascii="Times New Roman" w:hAnsi="Times New Roman"/>
          <w:b/>
          <w:color w:val="000000" w:themeColor="text1"/>
          <w:shd w:val="clear" w:color="auto" w:fill="808080"/>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BA72AB" w:rsidRPr="00BA72AB" w14:paraId="62CB798C"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12469F16"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ROZDZIAŁ XII</w:t>
            </w:r>
          </w:p>
          <w:p w14:paraId="3A51CED5"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PODSTAWY (PRZESŁANKI) WYKLUCZENIA Z POSTĘPOWANIA</w:t>
            </w:r>
          </w:p>
          <w:p w14:paraId="6F7891ED" w14:textId="77777777" w:rsidR="005D0B89" w:rsidRPr="00BA72AB"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WARUNKI UDZIAŁU W POSTĘPOWANIU</w:t>
            </w:r>
          </w:p>
          <w:p w14:paraId="4658092B" w14:textId="77777777" w:rsidR="005D0B89" w:rsidRDefault="005D0B89" w:rsidP="00892BA6">
            <w:pPr>
              <w:snapToGrid w:val="0"/>
              <w:spacing w:before="0" w:after="0" w:line="240" w:lineRule="auto"/>
              <w:jc w:val="both"/>
              <w:rPr>
                <w:rFonts w:ascii="Times New Roman" w:hAnsi="Times New Roman"/>
                <w:b/>
                <w:color w:val="000000" w:themeColor="text1"/>
              </w:rPr>
            </w:pPr>
            <w:r w:rsidRPr="00BA72AB">
              <w:rPr>
                <w:rFonts w:ascii="Times New Roman" w:hAnsi="Times New Roman"/>
                <w:b/>
                <w:color w:val="000000" w:themeColor="text1"/>
              </w:rPr>
              <w:t>WYKAZ PODMIOTOWYCH ŚRODKÓW DOWODOWYCH</w:t>
            </w:r>
          </w:p>
          <w:p w14:paraId="7F83150C" w14:textId="163BD4D7" w:rsidR="005327A6" w:rsidRPr="00BA72AB" w:rsidRDefault="005327A6" w:rsidP="00892BA6">
            <w:pPr>
              <w:snapToGrid w:val="0"/>
              <w:spacing w:before="0" w:after="0" w:line="240" w:lineRule="auto"/>
              <w:jc w:val="both"/>
              <w:rPr>
                <w:rFonts w:ascii="Times New Roman" w:hAnsi="Times New Roman"/>
                <w:color w:val="000000" w:themeColor="text1"/>
              </w:rPr>
            </w:pPr>
            <w:r>
              <w:rPr>
                <w:rFonts w:ascii="Times New Roman" w:hAnsi="Times New Roman"/>
                <w:b/>
                <w:color w:val="000000" w:themeColor="text1"/>
              </w:rPr>
              <w:t>PRZEDMIOTOWE ŚRODKI DOWODOWE</w:t>
            </w:r>
          </w:p>
        </w:tc>
      </w:tr>
    </w:tbl>
    <w:p w14:paraId="3302EA5E" w14:textId="77777777" w:rsidR="005D0B89" w:rsidRPr="00BA72AB" w:rsidRDefault="005D0B89" w:rsidP="006A317B">
      <w:pPr>
        <w:widowControl w:val="0"/>
        <w:numPr>
          <w:ilvl w:val="0"/>
          <w:numId w:val="5"/>
        </w:numPr>
        <w:tabs>
          <w:tab w:val="left" w:pos="993"/>
        </w:tabs>
        <w:suppressAutoHyphens/>
        <w:autoSpaceDE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 xml:space="preserve">O udzielenie zamówienia mogą się ubiegać Wykonawcy, którzy nie podlegają wykluczeniu. </w:t>
      </w:r>
      <w:r w:rsidRPr="00BA72AB">
        <w:rPr>
          <w:rFonts w:ascii="Times New Roman" w:hAnsi="Times New Roman"/>
          <w:color w:val="000000" w:themeColor="text1"/>
        </w:rPr>
        <w:t>Zamawiający nie ustanawia w niniejszym postępowaniu warunków udziału w postępowaniu.</w:t>
      </w:r>
    </w:p>
    <w:p w14:paraId="11E5F151" w14:textId="77777777" w:rsidR="005D0B89" w:rsidRPr="00BA72AB" w:rsidRDefault="005D0B89" w:rsidP="006A317B">
      <w:pPr>
        <w:widowControl w:val="0"/>
        <w:numPr>
          <w:ilvl w:val="0"/>
          <w:numId w:val="5"/>
        </w:numPr>
        <w:tabs>
          <w:tab w:val="left" w:pos="993"/>
        </w:tabs>
        <w:suppressAutoHyphens/>
        <w:autoSpaceDE w:val="0"/>
        <w:spacing w:before="0" w:after="0" w:line="240" w:lineRule="auto"/>
        <w:jc w:val="both"/>
        <w:rPr>
          <w:rFonts w:ascii="Times New Roman" w:hAnsi="Times New Roman"/>
          <w:color w:val="000000" w:themeColor="text1"/>
        </w:rPr>
      </w:pPr>
      <w:r w:rsidRPr="00BA72AB">
        <w:rPr>
          <w:rFonts w:ascii="Times New Roman" w:hAnsi="Times New Roman"/>
          <w:b/>
          <w:color w:val="000000" w:themeColor="text1"/>
        </w:rPr>
        <w:t>Podstawy wykluczenia:</w:t>
      </w:r>
    </w:p>
    <w:p w14:paraId="3D6769BF" w14:textId="77777777" w:rsidR="005D0B89" w:rsidRPr="00BA72AB" w:rsidRDefault="005D0B89" w:rsidP="006A317B">
      <w:pPr>
        <w:widowControl w:val="0"/>
        <w:numPr>
          <w:ilvl w:val="1"/>
          <w:numId w:val="5"/>
        </w:numPr>
        <w:suppressAutoHyphens/>
        <w:spacing w:before="0" w:after="0" w:line="240" w:lineRule="auto"/>
        <w:ind w:right="-170"/>
        <w:jc w:val="both"/>
        <w:rPr>
          <w:rFonts w:ascii="Times New Roman" w:eastAsia="Arial" w:hAnsi="Times New Roman"/>
          <w:b/>
          <w:color w:val="000000" w:themeColor="text1"/>
        </w:rPr>
      </w:pPr>
      <w:r w:rsidRPr="00BA72AB">
        <w:rPr>
          <w:rFonts w:ascii="Times New Roman" w:eastAsia="Calibri" w:hAnsi="Times New Roman"/>
          <w:b/>
          <w:color w:val="000000" w:themeColor="text1"/>
        </w:rPr>
        <w:t>Zamawiający wykluczy z postępowania Wykonawcę/ów w przypadkach, o których mowa w art. 108</w:t>
      </w:r>
      <w:r w:rsidRPr="00BA72AB">
        <w:rPr>
          <w:rFonts w:ascii="Times New Roman" w:eastAsia="Arial" w:hAnsi="Times New Roman"/>
          <w:b/>
          <w:color w:val="000000" w:themeColor="text1"/>
        </w:rPr>
        <w:t xml:space="preserve"> </w:t>
      </w:r>
      <w:r w:rsidRPr="00BA72AB">
        <w:rPr>
          <w:rFonts w:ascii="Times New Roman" w:eastAsia="Calibri" w:hAnsi="Times New Roman"/>
          <w:b/>
          <w:color w:val="000000" w:themeColor="text1"/>
        </w:rPr>
        <w:t>ust. 1 ustawy Pzp (przesłanki wykluczenia obligatoryjne):</w:t>
      </w:r>
    </w:p>
    <w:p w14:paraId="43509C81" w14:textId="77777777" w:rsidR="005D0B89" w:rsidRPr="00BA72AB" w:rsidRDefault="005D0B89" w:rsidP="00684DC2">
      <w:pPr>
        <w:spacing w:before="0" w:after="0" w:line="240" w:lineRule="auto"/>
        <w:jc w:val="both"/>
        <w:rPr>
          <w:rFonts w:ascii="Times New Roman" w:eastAsia="Calibri" w:hAnsi="Times New Roman"/>
          <w:color w:val="000000" w:themeColor="text1"/>
        </w:rPr>
      </w:pPr>
      <w:r w:rsidRPr="00BA72AB">
        <w:rPr>
          <w:rFonts w:ascii="Times New Roman" w:eastAsia="Calibri" w:hAnsi="Times New Roman"/>
          <w:color w:val="000000" w:themeColor="text1"/>
        </w:rPr>
        <w:t>1) będącego osobą fizyczną, którego prawomocnie skazano za przestępstwo:</w:t>
      </w:r>
    </w:p>
    <w:p w14:paraId="043B4334" w14:textId="2139D636" w:rsidR="00892BA6" w:rsidRPr="00BA72AB" w:rsidRDefault="00892BA6" w:rsidP="00684DC2">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lastRenderedPageBreak/>
        <w:t xml:space="preserve">a) udziału w zorganizowanej grupie przestępczej albo związku mającym na celu popełnienie przestępstwa lub przestępstwa skarbowego, o którym mowa w </w:t>
      </w:r>
      <w:hyperlink r:id="rId15" w:anchor="/document/16798683?unitId=art(258)&amp;cm=DOCUMENT" w:tgtFrame="_blank" w:history="1">
        <w:r w:rsidRPr="00BA72AB">
          <w:rPr>
            <w:rFonts w:ascii="Times New Roman" w:hAnsi="Times New Roman"/>
            <w:color w:val="000000" w:themeColor="text1"/>
          </w:rPr>
          <w:t>art. 258</w:t>
        </w:r>
      </w:hyperlink>
      <w:r w:rsidRPr="00BA72AB">
        <w:rPr>
          <w:rFonts w:ascii="Times New Roman" w:hAnsi="Times New Roman"/>
          <w:color w:val="000000" w:themeColor="text1"/>
        </w:rPr>
        <w:t xml:space="preserve"> Kodeksu karnego,</w:t>
      </w:r>
    </w:p>
    <w:p w14:paraId="708DE46D" w14:textId="77777777" w:rsidR="00892BA6" w:rsidRPr="00BA72AB" w:rsidRDefault="00892BA6" w:rsidP="00684DC2">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b) handlu ludźmi, o którym mowa w </w:t>
      </w:r>
      <w:hyperlink r:id="rId16" w:anchor="/document/16798683?unitId=art(189(a))&amp;cm=DOCUMENT" w:tgtFrame="_blank" w:history="1">
        <w:r w:rsidRPr="00BA72AB">
          <w:rPr>
            <w:rFonts w:ascii="Times New Roman" w:hAnsi="Times New Roman"/>
            <w:color w:val="000000" w:themeColor="text1"/>
          </w:rPr>
          <w:t>art. 189a</w:t>
        </w:r>
      </w:hyperlink>
      <w:r w:rsidRPr="00BA72AB">
        <w:rPr>
          <w:rFonts w:ascii="Times New Roman" w:hAnsi="Times New Roman"/>
          <w:color w:val="000000" w:themeColor="text1"/>
        </w:rPr>
        <w:t xml:space="preserve"> Kodeksu karnego,</w:t>
      </w:r>
    </w:p>
    <w:p w14:paraId="0E810ED4"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c) o którym mowa w </w:t>
      </w:r>
      <w:hyperlink r:id="rId17" w:anchor="/document/16798683?unitId=art(228)&amp;cm=DOCUMENT" w:tgtFrame="_blank" w:history="1">
        <w:r w:rsidRPr="00BA72AB">
          <w:rPr>
            <w:rFonts w:ascii="Times New Roman" w:hAnsi="Times New Roman"/>
            <w:color w:val="000000" w:themeColor="text1"/>
          </w:rPr>
          <w:t>art. 228-230a</w:t>
        </w:r>
      </w:hyperlink>
      <w:r w:rsidRPr="00BA72AB">
        <w:rPr>
          <w:rFonts w:ascii="Times New Roman" w:hAnsi="Times New Roman"/>
          <w:color w:val="000000" w:themeColor="text1"/>
        </w:rPr>
        <w:t xml:space="preserve">, </w:t>
      </w:r>
      <w:hyperlink r:id="rId18" w:anchor="/document/17631344?unitId=art(250(a))&amp;cm=DOCUMENT" w:tgtFrame="_blank" w:history="1">
        <w:r w:rsidRPr="00BA72AB">
          <w:rPr>
            <w:rFonts w:ascii="Times New Roman" w:hAnsi="Times New Roman"/>
            <w:color w:val="000000" w:themeColor="text1"/>
          </w:rPr>
          <w:t>art. 250a</w:t>
        </w:r>
      </w:hyperlink>
      <w:r w:rsidRPr="00BA72AB">
        <w:rPr>
          <w:rFonts w:ascii="Times New Roman" w:hAnsi="Times New Roman"/>
          <w:color w:val="000000" w:themeColor="text1"/>
        </w:rPr>
        <w:t xml:space="preserve"> Kodeksu karnego, w </w:t>
      </w:r>
      <w:hyperlink r:id="rId19" w:anchor="/document/17631344?unitId=art(46)&amp;cm=DOCUMENT" w:tgtFrame="_blank" w:history="1">
        <w:r w:rsidRPr="00BA72AB">
          <w:rPr>
            <w:rFonts w:ascii="Times New Roman" w:hAnsi="Times New Roman"/>
            <w:color w:val="000000" w:themeColor="text1"/>
          </w:rPr>
          <w:t>art. 46-48</w:t>
        </w:r>
      </w:hyperlink>
      <w:r w:rsidRPr="00BA72AB">
        <w:rPr>
          <w:rFonts w:ascii="Times New Roman" w:hAnsi="Times New Roman"/>
          <w:color w:val="000000" w:themeColor="text1"/>
        </w:rPr>
        <w:t xml:space="preserve"> ustawy z dnia 25 czerwca 2010 r. o sporcie (Dz. U. z 2023 r. poz. 2048 oraz z 2024 r. poz. 1166) lub w </w:t>
      </w:r>
      <w:hyperlink r:id="rId20" w:anchor="/document/17712396?unitId=art(54)ust(1)&amp;cm=DOCUMENT" w:tgtFrame="_blank" w:history="1">
        <w:r w:rsidRPr="00BA72AB">
          <w:rPr>
            <w:rFonts w:ascii="Times New Roman" w:hAnsi="Times New Roman"/>
            <w:color w:val="000000" w:themeColor="text1"/>
          </w:rPr>
          <w:t>art. 54 ust. 1-4</w:t>
        </w:r>
      </w:hyperlink>
      <w:r w:rsidRPr="00BA72AB">
        <w:rPr>
          <w:rFonts w:ascii="Times New Roman" w:hAnsi="Times New Roman"/>
          <w:color w:val="000000" w:themeColor="text1"/>
        </w:rPr>
        <w:t xml:space="preserve"> ustawy z dnia 12 maja 2011 r. o refundacji leków, środków spożywczych specjalnego przeznaczenia żywieniowego oraz wyrobów medycznych (Dz. U. z 2024 r. poz. 930),</w:t>
      </w:r>
    </w:p>
    <w:p w14:paraId="08229DC8"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d) finansowania przestępstwa o charakterze terrorystycznym, o którym mowa w </w:t>
      </w:r>
      <w:hyperlink r:id="rId21" w:anchor="/document/16798683?unitId=art(165(a))&amp;cm=DOCUMENT" w:tgtFrame="_blank" w:history="1">
        <w:r w:rsidRPr="00BA72AB">
          <w:rPr>
            <w:rFonts w:ascii="Times New Roman" w:hAnsi="Times New Roman"/>
            <w:color w:val="000000" w:themeColor="text1"/>
          </w:rPr>
          <w:t>art. 165a</w:t>
        </w:r>
      </w:hyperlink>
      <w:r w:rsidRPr="00BA72AB">
        <w:rPr>
          <w:rFonts w:ascii="Times New Roman" w:hAnsi="Times New Roman"/>
          <w:color w:val="000000" w:themeColor="text1"/>
        </w:rPr>
        <w:t xml:space="preserve"> Kodeksu karnego, lub przestępstwo udaremniania lub utrudniania stwierdzenia przestępnego pochodzenia pieniędzy lub ukrywania ich pochodzenia, o którym mowa w </w:t>
      </w:r>
      <w:hyperlink r:id="rId22" w:anchor="/document/16798683?unitId=art(299)&amp;cm=DOCUMENT" w:tgtFrame="_blank" w:history="1">
        <w:r w:rsidRPr="00BA72AB">
          <w:rPr>
            <w:rFonts w:ascii="Times New Roman" w:hAnsi="Times New Roman"/>
            <w:color w:val="000000" w:themeColor="text1"/>
          </w:rPr>
          <w:t>art. 299</w:t>
        </w:r>
      </w:hyperlink>
      <w:r w:rsidRPr="00BA72AB">
        <w:rPr>
          <w:rFonts w:ascii="Times New Roman" w:hAnsi="Times New Roman"/>
          <w:color w:val="000000" w:themeColor="text1"/>
        </w:rPr>
        <w:t xml:space="preserve"> Kodeksu karnego,</w:t>
      </w:r>
    </w:p>
    <w:p w14:paraId="330BAF10"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e) o charakterze terrorystycznym, o którym mowa w </w:t>
      </w:r>
      <w:hyperlink r:id="rId23" w:anchor="/document/16798683?unitId=art(115)par(20)&amp;cm=DOCUMENT" w:tgtFrame="_blank" w:history="1">
        <w:r w:rsidRPr="00BA72AB">
          <w:rPr>
            <w:rFonts w:ascii="Times New Roman" w:hAnsi="Times New Roman"/>
            <w:color w:val="000000" w:themeColor="text1"/>
          </w:rPr>
          <w:t>art. 115 § 20</w:t>
        </w:r>
      </w:hyperlink>
      <w:r w:rsidRPr="00BA72AB">
        <w:rPr>
          <w:rFonts w:ascii="Times New Roman" w:hAnsi="Times New Roman"/>
          <w:color w:val="000000" w:themeColor="text1"/>
        </w:rPr>
        <w:t xml:space="preserve"> Kodeksu karnego, lub mające na celu popełnienie tego przestępstwa,</w:t>
      </w:r>
    </w:p>
    <w:p w14:paraId="6247D57F"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f) powierzenia wykonywania pracy małoletniemu cudzoziemcowi, o którym mowa w </w:t>
      </w:r>
      <w:hyperlink r:id="rId24" w:anchor="/document/17896506?unitId=art(9)ust(2)&amp;cm=DOCUMENT" w:tgtFrame="_blank" w:history="1">
        <w:r w:rsidRPr="00BA72AB">
          <w:rPr>
            <w:rFonts w:ascii="Times New Roman" w:hAnsi="Times New Roman"/>
            <w:color w:val="000000" w:themeColor="text1"/>
          </w:rPr>
          <w:t>art. 9 ust. 2</w:t>
        </w:r>
      </w:hyperlink>
      <w:r w:rsidRPr="00BA72AB">
        <w:rPr>
          <w:rFonts w:ascii="Times New Roman" w:hAnsi="Times New Roman"/>
          <w:color w:val="000000" w:themeColor="text1"/>
        </w:rPr>
        <w:t xml:space="preserve"> ustawy z dnia 15 czerwca 2012 r. o skutkach powierzania wykonywania pracy cudzoziemcom przebywającym wbrew przepisom na terytorium Rzeczypospolitej Polskiej (Dz. U. z 2021 r. poz. 1745),</w:t>
      </w:r>
    </w:p>
    <w:p w14:paraId="78D65D6C"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g) przeciwko obrotowi gospodarczemu, o których mowa w </w:t>
      </w:r>
      <w:hyperlink r:id="rId25" w:anchor="/document/16798683?unitId=art(296)&amp;cm=DOCUMENT" w:tgtFrame="_blank" w:history="1">
        <w:r w:rsidRPr="00BA72AB">
          <w:rPr>
            <w:rFonts w:ascii="Times New Roman" w:hAnsi="Times New Roman"/>
            <w:color w:val="000000" w:themeColor="text1"/>
          </w:rPr>
          <w:t>art. 296-307</w:t>
        </w:r>
      </w:hyperlink>
      <w:r w:rsidRPr="00BA72AB">
        <w:rPr>
          <w:rFonts w:ascii="Times New Roman" w:hAnsi="Times New Roman"/>
          <w:color w:val="000000" w:themeColor="text1"/>
        </w:rPr>
        <w:t xml:space="preserve"> Kodeksu karnego, przestępstwo oszustwa, o którym mowa w </w:t>
      </w:r>
      <w:hyperlink r:id="rId26" w:anchor="/document/16798683?unitId=art(286)&amp;cm=DOCUMENT" w:tgtFrame="_blank" w:history="1">
        <w:r w:rsidRPr="00BA72AB">
          <w:rPr>
            <w:rFonts w:ascii="Times New Roman" w:hAnsi="Times New Roman"/>
            <w:color w:val="000000" w:themeColor="text1"/>
          </w:rPr>
          <w:t>art. 286</w:t>
        </w:r>
      </w:hyperlink>
      <w:r w:rsidRPr="00BA72AB">
        <w:rPr>
          <w:rFonts w:ascii="Times New Roman" w:hAnsi="Times New Roman"/>
          <w:color w:val="000000" w:themeColor="text1"/>
        </w:rPr>
        <w:t xml:space="preserve"> Kodeksu karnego, przestępstwo przeciwko wiarygodności dokumentów, o których mowa w </w:t>
      </w:r>
      <w:hyperlink r:id="rId27" w:anchor="/document/16798683?unitId=art(270)&amp;cm=DOCUMENT" w:tgtFrame="_blank" w:history="1">
        <w:r w:rsidRPr="00BA72AB">
          <w:rPr>
            <w:rFonts w:ascii="Times New Roman" w:hAnsi="Times New Roman"/>
            <w:color w:val="000000" w:themeColor="text1"/>
          </w:rPr>
          <w:t>art. 270-277d</w:t>
        </w:r>
      </w:hyperlink>
      <w:r w:rsidRPr="00BA72AB">
        <w:rPr>
          <w:rFonts w:ascii="Times New Roman" w:hAnsi="Times New Roman"/>
          <w:color w:val="000000" w:themeColor="text1"/>
        </w:rPr>
        <w:t xml:space="preserve"> Kodeksu karnego, lub przestępstwo skarbowe,</w:t>
      </w:r>
    </w:p>
    <w:p w14:paraId="5D8047BB"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h) o którym mowa w art. 9 ust. 1 i 3 lub art. 10 ustawy z dnia 15 czerwca 2012 r. o skutkach powierzania wykonywania pracy cudzoziemcom przebywającym wbrew przepisom na terytorium Rzeczypospolitej Polskiej</w:t>
      </w:r>
    </w:p>
    <w:p w14:paraId="16F2AB1A" w14:textId="57972C03"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lub za odpowiedni czyn zabroniony określony w przepisach prawa obcego;</w:t>
      </w:r>
    </w:p>
    <w:p w14:paraId="0EFB51EF" w14:textId="18552ED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A82F5F2"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D2220A0"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4) wobec którego prawomocnie orzeczono zakaz ubiegania się o zamówienia publiczne;</w:t>
      </w:r>
    </w:p>
    <w:p w14:paraId="514A808D" w14:textId="77777777" w:rsidR="00892BA6" w:rsidRPr="00BA72AB" w:rsidRDefault="00892BA6" w:rsidP="00892BA6">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8" w:anchor="/document/17337528?cm=DOCUMENT" w:tgtFrame="_blank" w:history="1">
        <w:r w:rsidRPr="00BA72AB">
          <w:rPr>
            <w:rFonts w:ascii="Times New Roman" w:hAnsi="Times New Roman"/>
            <w:color w:val="000000" w:themeColor="text1"/>
          </w:rPr>
          <w:t>ustawy</w:t>
        </w:r>
      </w:hyperlink>
      <w:r w:rsidRPr="00BA72AB">
        <w:rPr>
          <w:rFonts w:ascii="Times New Roman" w:hAnsi="Times New Roman"/>
          <w:color w:val="000000" w:themeColor="text1"/>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E20A608" w14:textId="212C48C7" w:rsidR="005D0B89" w:rsidRPr="00BA72AB" w:rsidRDefault="00892BA6" w:rsidP="00184931">
      <w:pPr>
        <w:spacing w:before="0" w:after="0" w:line="240" w:lineRule="auto"/>
        <w:jc w:val="both"/>
        <w:rPr>
          <w:rFonts w:ascii="Times New Roman" w:hAnsi="Times New Roman"/>
          <w:color w:val="000000" w:themeColor="text1"/>
        </w:rPr>
      </w:pPr>
      <w:r w:rsidRPr="00BA72AB">
        <w:rPr>
          <w:rFonts w:ascii="Times New Roman" w:hAnsi="Times New Roman"/>
          <w:color w:val="000000" w:themeColor="text1"/>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9" w:anchor="/document/17337528?cm=DOCUMENT" w:tgtFrame="_blank" w:history="1">
        <w:r w:rsidRPr="00BA72AB">
          <w:rPr>
            <w:rFonts w:ascii="Times New Roman" w:hAnsi="Times New Roman"/>
            <w:color w:val="000000" w:themeColor="text1"/>
          </w:rPr>
          <w:t>ustawy</w:t>
        </w:r>
      </w:hyperlink>
      <w:r w:rsidRPr="00BA72AB">
        <w:rPr>
          <w:rFonts w:ascii="Times New Roman" w:hAnsi="Times New Roman"/>
          <w:color w:val="000000" w:themeColor="text1"/>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F2895EE" w14:textId="685F8736" w:rsidR="00892BA6" w:rsidRPr="005A3424" w:rsidRDefault="005D0B89" w:rsidP="00892BA6">
      <w:pPr>
        <w:shd w:val="clear" w:color="auto" w:fill="FFFFFF"/>
        <w:spacing w:after="0" w:line="240" w:lineRule="auto"/>
        <w:contextualSpacing/>
        <w:jc w:val="both"/>
        <w:rPr>
          <w:rFonts w:ascii="Times New Roman" w:eastAsia="Arial" w:hAnsi="Times New Roman"/>
          <w:b/>
          <w:color w:val="000000" w:themeColor="text1"/>
        </w:rPr>
      </w:pPr>
      <w:r w:rsidRPr="005A3424">
        <w:rPr>
          <w:rFonts w:ascii="Times New Roman" w:eastAsia="Arial" w:hAnsi="Times New Roman"/>
          <w:b/>
          <w:color w:val="000000" w:themeColor="text1"/>
        </w:rPr>
        <w:t xml:space="preserve">2.2 </w:t>
      </w:r>
      <w:r w:rsidR="00892BA6" w:rsidRPr="005A3424">
        <w:rPr>
          <w:rFonts w:ascii="Times New Roman" w:eastAsia="Arial" w:hAnsi="Times New Roman"/>
          <w:b/>
          <w:color w:val="000000" w:themeColor="text1"/>
        </w:rPr>
        <w:t xml:space="preserve">Zamawiający wykluczy z postępowania (przesłanki wykluczenia obligatoryjne) Wykonawcę/ów w przypadkach, o których mowa w art. mowa w art. 7 ust. 1 ustawy z dnia 13 </w:t>
      </w:r>
      <w:r w:rsidR="00892BA6" w:rsidRPr="005A3424">
        <w:rPr>
          <w:rFonts w:ascii="Times New Roman" w:eastAsia="Arial" w:hAnsi="Times New Roman"/>
          <w:b/>
          <w:color w:val="000000" w:themeColor="text1"/>
        </w:rPr>
        <w:lastRenderedPageBreak/>
        <w:t>kwietnia 2022 r. o szczególnych rozwiązaniach w zakresie przeciwdziałania wspieraniu agresji na Ukrainę oraz służących ochronie bezpieczeństwa narodowego (Dz.U. z 202</w:t>
      </w:r>
      <w:r w:rsidR="005A3424" w:rsidRPr="005A3424">
        <w:rPr>
          <w:rFonts w:ascii="Times New Roman" w:eastAsia="Arial" w:hAnsi="Times New Roman"/>
          <w:b/>
          <w:color w:val="000000" w:themeColor="text1"/>
        </w:rPr>
        <w:t>5</w:t>
      </w:r>
      <w:r w:rsidR="00892BA6" w:rsidRPr="005A3424">
        <w:rPr>
          <w:rFonts w:ascii="Times New Roman" w:eastAsia="Arial" w:hAnsi="Times New Roman"/>
          <w:b/>
          <w:color w:val="000000" w:themeColor="text1"/>
        </w:rPr>
        <w:t xml:space="preserve"> r., poz. 5</w:t>
      </w:r>
      <w:r w:rsidR="005A3424" w:rsidRPr="005A3424">
        <w:rPr>
          <w:rFonts w:ascii="Times New Roman" w:eastAsia="Arial" w:hAnsi="Times New Roman"/>
          <w:b/>
          <w:color w:val="000000" w:themeColor="text1"/>
        </w:rPr>
        <w:t>14</w:t>
      </w:r>
      <w:r w:rsidR="00892BA6" w:rsidRPr="005A3424">
        <w:rPr>
          <w:rFonts w:ascii="Times New Roman" w:eastAsia="Arial" w:hAnsi="Times New Roman"/>
          <w:b/>
          <w:color w:val="000000" w:themeColor="text1"/>
        </w:rPr>
        <w:t>) tj.:</w:t>
      </w:r>
      <w:r w:rsidR="00892BA6" w:rsidRPr="005A3424">
        <w:rPr>
          <w:rFonts w:ascii="Times New Roman" w:eastAsia="Calibri" w:hAnsi="Times New Roman"/>
          <w:color w:val="000000" w:themeColor="text1"/>
        </w:rPr>
        <w:t> </w:t>
      </w:r>
      <w:r w:rsidR="00892BA6" w:rsidRPr="005A3424">
        <w:rPr>
          <w:rFonts w:ascii="Times New Roman" w:eastAsia="Arial" w:hAnsi="Times New Roman"/>
          <w:b/>
          <w:color w:val="000000" w:themeColor="text1"/>
        </w:rPr>
        <w:t xml:space="preserve">z postępowania o udzielenie zamówienia publicznego wyklucza się: </w:t>
      </w:r>
    </w:p>
    <w:p w14:paraId="730C9A5C" w14:textId="77777777" w:rsidR="00892BA6" w:rsidRPr="005A3424" w:rsidRDefault="00892BA6" w:rsidP="006A317B">
      <w:pPr>
        <w:numPr>
          <w:ilvl w:val="0"/>
          <w:numId w:val="55"/>
        </w:numPr>
        <w:tabs>
          <w:tab w:val="clear" w:pos="284"/>
          <w:tab w:val="left" w:pos="426"/>
        </w:tabs>
        <w:spacing w:before="0" w:after="0" w:line="240" w:lineRule="auto"/>
        <w:ind w:left="0" w:firstLine="0"/>
        <w:contextualSpacing/>
        <w:jc w:val="both"/>
        <w:rPr>
          <w:rFonts w:ascii="Times New Roman" w:eastAsia="Arial" w:hAnsi="Times New Roman"/>
          <w:color w:val="000000" w:themeColor="text1"/>
        </w:rPr>
      </w:pPr>
      <w:r w:rsidRPr="005A3424">
        <w:rPr>
          <w:rFonts w:ascii="Times New Roman" w:hAnsi="Times New Roman"/>
          <w:color w:val="000000" w:themeColor="text1"/>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458A9F87" w14:textId="77777777" w:rsidR="00892BA6" w:rsidRPr="005A3424" w:rsidRDefault="00892BA6" w:rsidP="006A317B">
      <w:pPr>
        <w:numPr>
          <w:ilvl w:val="0"/>
          <w:numId w:val="55"/>
        </w:numPr>
        <w:tabs>
          <w:tab w:val="num" w:pos="284"/>
        </w:tabs>
        <w:spacing w:before="0" w:after="0" w:line="240" w:lineRule="auto"/>
        <w:ind w:left="0" w:firstLine="0"/>
        <w:contextualSpacing/>
        <w:jc w:val="both"/>
        <w:rPr>
          <w:rFonts w:ascii="Times New Roman" w:eastAsia="Arial" w:hAnsi="Times New Roman"/>
          <w:color w:val="000000" w:themeColor="text1"/>
        </w:rPr>
      </w:pPr>
      <w:r w:rsidRPr="005A3424">
        <w:rPr>
          <w:rFonts w:ascii="Times New Roman" w:hAnsi="Times New Roman"/>
          <w:color w:val="000000" w:themeColor="text1"/>
        </w:rPr>
        <w:t xml:space="preserve">wykonawcę oraz uczestnika konkursu, którego beneficjentem rzeczywistym w rozumieniu ustawy z dnia 1 marca 2018 r. o przeciwdziałaniu praniu pieniędzy oraz finansowaniu terroryzmu (Dz. U. z 2022 r. poz. 593,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7216CB4B" w14:textId="77777777" w:rsidR="00892BA6" w:rsidRPr="005A3424" w:rsidRDefault="00892BA6" w:rsidP="006A317B">
      <w:pPr>
        <w:numPr>
          <w:ilvl w:val="0"/>
          <w:numId w:val="55"/>
        </w:numPr>
        <w:tabs>
          <w:tab w:val="clear" w:pos="284"/>
          <w:tab w:val="num" w:pos="0"/>
          <w:tab w:val="left" w:pos="426"/>
        </w:tabs>
        <w:spacing w:before="0" w:after="0" w:line="240" w:lineRule="auto"/>
        <w:ind w:left="0" w:firstLine="0"/>
        <w:contextualSpacing/>
        <w:jc w:val="both"/>
        <w:rPr>
          <w:rFonts w:ascii="Times New Roman" w:eastAsia="Arial" w:hAnsi="Times New Roman"/>
          <w:color w:val="000000" w:themeColor="text1"/>
        </w:rPr>
      </w:pPr>
      <w:r w:rsidRPr="005A3424">
        <w:rPr>
          <w:rFonts w:ascii="Times New Roman" w:hAnsi="Times New Roman"/>
          <w:color w:val="000000" w:themeColor="text1"/>
        </w:rPr>
        <w:t xml:space="preserve">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284726F9" w14:textId="0717FBCA" w:rsidR="00892BA6" w:rsidRPr="005A3424" w:rsidRDefault="00892BA6" w:rsidP="00F1583B">
      <w:pPr>
        <w:spacing w:before="0" w:after="0" w:line="240" w:lineRule="auto"/>
        <w:contextualSpacing/>
        <w:jc w:val="both"/>
        <w:rPr>
          <w:rFonts w:ascii="Times New Roman" w:eastAsia="Arial" w:hAnsi="Times New Roman"/>
          <w:color w:val="000000" w:themeColor="text1"/>
        </w:rPr>
      </w:pPr>
      <w:r w:rsidRPr="005A3424">
        <w:rPr>
          <w:rFonts w:ascii="Times New Roman" w:eastAsia="Arial" w:hAnsi="Times New Roman"/>
          <w:color w:val="000000" w:themeColor="text1"/>
        </w:rPr>
        <w:t>Do Wykonawcy podlegającego wykluczeniu w tym zakresie, stosuje się art. 7 ust 3 ww. ustawy.</w:t>
      </w:r>
    </w:p>
    <w:p w14:paraId="45F0CEC9" w14:textId="7A5EB5B8" w:rsidR="00F1583B" w:rsidRPr="005A3424" w:rsidRDefault="00F1583B" w:rsidP="00F1583B">
      <w:pPr>
        <w:spacing w:before="0" w:after="0" w:line="240" w:lineRule="auto"/>
        <w:jc w:val="both"/>
        <w:rPr>
          <w:rFonts w:ascii="Times New Roman" w:eastAsia="Arial" w:hAnsi="Times New Roman"/>
          <w:b/>
          <w:color w:val="000000" w:themeColor="text1"/>
        </w:rPr>
      </w:pPr>
      <w:r w:rsidRPr="005A3424">
        <w:rPr>
          <w:rFonts w:ascii="Times New Roman" w:eastAsia="Arial" w:hAnsi="Times New Roman"/>
          <w:b/>
          <w:color w:val="000000" w:themeColor="text1"/>
        </w:rPr>
        <w:t>2.3 Zamawiający przewiduje podstawy wykluczenia wskazane w art. 109 ust. 1 pkt 5,7</w:t>
      </w:r>
      <w:r w:rsidR="00BC0BB4" w:rsidRPr="005A3424">
        <w:rPr>
          <w:rFonts w:ascii="Times New Roman" w:eastAsia="Arial" w:hAnsi="Times New Roman"/>
          <w:b/>
          <w:color w:val="000000" w:themeColor="text1"/>
        </w:rPr>
        <w:t>,</w:t>
      </w:r>
      <w:r w:rsidRPr="005A3424">
        <w:rPr>
          <w:rFonts w:ascii="Times New Roman" w:eastAsia="Arial" w:hAnsi="Times New Roman"/>
          <w:b/>
          <w:color w:val="000000" w:themeColor="text1"/>
        </w:rPr>
        <w:t xml:space="preserve"> 8 i 10 ustawy Pzp zgodnie, z którymi wykluczeniu podlega wykonawca:</w:t>
      </w:r>
    </w:p>
    <w:p w14:paraId="4239D6CD" w14:textId="77777777" w:rsidR="00F1583B" w:rsidRPr="005A3424" w:rsidRDefault="00F1583B" w:rsidP="006A317B">
      <w:pPr>
        <w:pStyle w:val="Akapitzlist"/>
        <w:numPr>
          <w:ilvl w:val="0"/>
          <w:numId w:val="56"/>
        </w:numPr>
        <w:spacing w:before="0" w:after="0" w:line="240" w:lineRule="auto"/>
        <w:jc w:val="both"/>
        <w:rPr>
          <w:rFonts w:ascii="Times New Roman" w:eastAsia="Arial" w:hAnsi="Times New Roman"/>
          <w:color w:val="000000" w:themeColor="text1"/>
        </w:rPr>
      </w:pPr>
      <w:r w:rsidRPr="005A3424">
        <w:rPr>
          <w:rFonts w:ascii="Times New Roman" w:eastAsia="Arial" w:hAnsi="Times New Roman"/>
          <w:b/>
          <w:bCs/>
          <w:color w:val="000000" w:themeColor="text1"/>
        </w:rPr>
        <w:t>Punkt 5)</w:t>
      </w:r>
      <w:r w:rsidRPr="005A3424">
        <w:rPr>
          <w:rFonts w:ascii="Times New Roman" w:eastAsia="Arial" w:hAnsi="Times New Roman"/>
          <w:color w:val="000000" w:themeColor="text1"/>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FF251E3" w14:textId="77777777" w:rsidR="00F1583B" w:rsidRPr="005A3424" w:rsidRDefault="00F1583B" w:rsidP="006A317B">
      <w:pPr>
        <w:pStyle w:val="Akapitzlist"/>
        <w:numPr>
          <w:ilvl w:val="0"/>
          <w:numId w:val="56"/>
        </w:numPr>
        <w:spacing w:before="0" w:after="0" w:line="240" w:lineRule="auto"/>
        <w:jc w:val="both"/>
        <w:rPr>
          <w:rFonts w:ascii="Times New Roman" w:eastAsia="Arial" w:hAnsi="Times New Roman"/>
          <w:color w:val="000000" w:themeColor="text1"/>
        </w:rPr>
      </w:pPr>
      <w:r w:rsidRPr="005A3424">
        <w:rPr>
          <w:rFonts w:ascii="Times New Roman" w:eastAsia="Arial" w:hAnsi="Times New Roman"/>
          <w:b/>
          <w:bCs/>
          <w:color w:val="000000" w:themeColor="text1"/>
        </w:rPr>
        <w:t>Punkt 7)</w:t>
      </w:r>
      <w:r w:rsidRPr="005A3424">
        <w:rPr>
          <w:rFonts w:ascii="Times New Roman" w:eastAsia="Arial" w:hAnsi="Times New Roman"/>
          <w:color w:val="000000" w:themeColor="text1"/>
        </w:rPr>
        <w:t xml:space="preserve"> </w:t>
      </w:r>
      <w:r w:rsidRPr="005A3424">
        <w:rPr>
          <w:rFonts w:ascii="Times New Roman" w:hAnsi="Times New Roman"/>
          <w:color w:val="000000" w:themeColor="text1"/>
          <w:lang w:val="zh-C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E3C3C05" w14:textId="77777777" w:rsidR="00F1583B" w:rsidRPr="005A3424" w:rsidRDefault="00F1583B" w:rsidP="006A317B">
      <w:pPr>
        <w:pStyle w:val="Akapitzlist"/>
        <w:numPr>
          <w:ilvl w:val="0"/>
          <w:numId w:val="56"/>
        </w:numPr>
        <w:spacing w:before="0" w:after="0" w:line="240" w:lineRule="auto"/>
        <w:jc w:val="both"/>
        <w:rPr>
          <w:rFonts w:ascii="Times New Roman" w:eastAsia="Arial" w:hAnsi="Times New Roman"/>
          <w:color w:val="000000" w:themeColor="text1"/>
        </w:rPr>
      </w:pPr>
      <w:r w:rsidRPr="005A3424">
        <w:rPr>
          <w:rFonts w:ascii="Times New Roman" w:eastAsia="Arial" w:hAnsi="Times New Roman"/>
          <w:b/>
          <w:bCs/>
          <w:color w:val="000000" w:themeColor="text1"/>
        </w:rPr>
        <w:t xml:space="preserve">Punkt 8) </w:t>
      </w:r>
      <w:r w:rsidRPr="005A3424">
        <w:rPr>
          <w:rFonts w:ascii="Times New Roman" w:hAnsi="Times New Roman"/>
          <w:color w:val="000000" w:themeColor="text1"/>
          <w:lang w:val="zh-CN"/>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A5FBD5F" w14:textId="6BFE9A1A" w:rsidR="00F1583B" w:rsidRPr="005A3424" w:rsidRDefault="00F1583B" w:rsidP="006A317B">
      <w:pPr>
        <w:pStyle w:val="Akapitzlist"/>
        <w:numPr>
          <w:ilvl w:val="0"/>
          <w:numId w:val="56"/>
        </w:numPr>
        <w:spacing w:before="0" w:after="0" w:line="240" w:lineRule="auto"/>
        <w:jc w:val="both"/>
        <w:rPr>
          <w:rFonts w:ascii="Times New Roman" w:eastAsia="Arial" w:hAnsi="Times New Roman"/>
          <w:color w:val="000000" w:themeColor="text1"/>
        </w:rPr>
      </w:pPr>
      <w:r w:rsidRPr="005A3424">
        <w:rPr>
          <w:rFonts w:ascii="Times New Roman" w:eastAsia="Arial" w:hAnsi="Times New Roman"/>
          <w:b/>
          <w:bCs/>
          <w:color w:val="000000" w:themeColor="text1"/>
        </w:rPr>
        <w:t xml:space="preserve">Punkt 10) </w:t>
      </w:r>
      <w:r w:rsidRPr="005A3424">
        <w:rPr>
          <w:rFonts w:ascii="Times New Roman" w:hAnsi="Times New Roman"/>
          <w:color w:val="000000" w:themeColor="text1"/>
          <w:lang w:val="zh-CN"/>
        </w:rPr>
        <w:t>który w wyniku lekkomyślności lub niedbalstwa przedstawił informacje wprowadzające w błąd, co mogło mieć istotny wpływ na decyzje podejmowane przez zamawiającego w postępowaniu o udzielenie zamówienia.</w:t>
      </w:r>
    </w:p>
    <w:p w14:paraId="7C0FF04B" w14:textId="0A140CA8" w:rsidR="00060A94" w:rsidRPr="005A3424" w:rsidRDefault="00060A94" w:rsidP="006A317B">
      <w:pPr>
        <w:pStyle w:val="Akapitzlist"/>
        <w:numPr>
          <w:ilvl w:val="0"/>
          <w:numId w:val="53"/>
        </w:numPr>
        <w:spacing w:before="0" w:after="0" w:line="240" w:lineRule="auto"/>
        <w:jc w:val="both"/>
        <w:rPr>
          <w:rFonts w:ascii="Times New Roman" w:eastAsia="Arial" w:hAnsi="Times New Roman"/>
          <w:color w:val="000000" w:themeColor="text1"/>
        </w:rPr>
      </w:pPr>
      <w:r w:rsidRPr="005A3424">
        <w:rPr>
          <w:rFonts w:ascii="Times New Roman" w:hAnsi="Times New Roman"/>
          <w:color w:val="000000" w:themeColor="text1"/>
        </w:rPr>
        <w:t>Zamawiający nie określa warunków udziału w niniejszym postępowaniu.</w:t>
      </w:r>
    </w:p>
    <w:p w14:paraId="705C4680" w14:textId="13AA4E3F" w:rsidR="005D0B89" w:rsidRPr="005A3424" w:rsidRDefault="005D0B89" w:rsidP="006A317B">
      <w:pPr>
        <w:pStyle w:val="Akapitzlist"/>
        <w:numPr>
          <w:ilvl w:val="0"/>
          <w:numId w:val="53"/>
        </w:numPr>
        <w:spacing w:before="0" w:after="0" w:line="240" w:lineRule="auto"/>
        <w:jc w:val="both"/>
        <w:rPr>
          <w:rFonts w:ascii="Times New Roman" w:hAnsi="Times New Roman"/>
          <w:color w:val="000000" w:themeColor="text1"/>
        </w:rPr>
      </w:pPr>
      <w:r w:rsidRPr="005A3424">
        <w:rPr>
          <w:rFonts w:ascii="Times New Roman" w:hAnsi="Times New Roman"/>
          <w:color w:val="000000" w:themeColor="text1"/>
        </w:rPr>
        <w:t xml:space="preserve">Wykonawca wraz z ofertą składa Oświadczenie, o którym mowa w art. 125 ust. 1 ustawy, o niepodleganiu wykluczeniu z postępowania (Zamawiający nie określa warunków udziału w postępowaniu i nie żąda przedłożenia oświadczenia o spełnianiu warunków udziału </w:t>
      </w:r>
      <w:r w:rsidRPr="005A3424">
        <w:rPr>
          <w:rFonts w:ascii="Times New Roman" w:hAnsi="Times New Roman"/>
          <w:color w:val="000000" w:themeColor="text1"/>
        </w:rPr>
        <w:lastRenderedPageBreak/>
        <w:t>w postępowaniu), w zakresie wskazanym w niniejszym rozdziale SWZ – zgodnie z załącznikiem nr 2 do SWZ. Oświadczenie stanowi dowód potwierdzający brak podstaw wykluczenia na dzień składania ofert</w:t>
      </w:r>
      <w:r w:rsidR="00BC0BB4" w:rsidRPr="005A3424">
        <w:rPr>
          <w:rFonts w:ascii="Times New Roman" w:hAnsi="Times New Roman"/>
          <w:color w:val="000000" w:themeColor="text1"/>
        </w:rPr>
        <w:t>.</w:t>
      </w:r>
    </w:p>
    <w:p w14:paraId="1F0999DB" w14:textId="77777777" w:rsidR="005D0B89" w:rsidRPr="0093241A" w:rsidRDefault="005D0B89" w:rsidP="0093241A">
      <w:pPr>
        <w:pStyle w:val="Akapitzlist"/>
        <w:numPr>
          <w:ilvl w:val="0"/>
          <w:numId w:val="53"/>
        </w:numPr>
        <w:spacing w:before="0" w:after="0" w:line="240" w:lineRule="auto"/>
        <w:jc w:val="both"/>
        <w:rPr>
          <w:rFonts w:ascii="Times New Roman" w:hAnsi="Times New Roman"/>
        </w:rPr>
      </w:pPr>
      <w:bookmarkStart w:id="0" w:name="_Hlk171080580"/>
      <w:r w:rsidRPr="0093241A">
        <w:rPr>
          <w:rFonts w:ascii="Times New Roman" w:hAnsi="Times New Roman"/>
        </w:rPr>
        <w:t xml:space="preserve">Zamawiający w niniejszym postępowaniu nie żąda przedłożenia na wezwanie podmiotowych środków dowodowych </w:t>
      </w:r>
      <w:bookmarkEnd w:id="0"/>
      <w:r w:rsidRPr="0093241A">
        <w:rPr>
          <w:rFonts w:ascii="Times New Roman" w:hAnsi="Times New Roman"/>
        </w:rPr>
        <w:t xml:space="preserve">na potwierdzenie braku podstaw wykluczenia (Zamawiający nie korzysta z uprawnienia, o którym mowa w art. 273 ustawy Pzp). </w:t>
      </w:r>
    </w:p>
    <w:p w14:paraId="37759845" w14:textId="77777777" w:rsidR="00A54DC2" w:rsidRPr="00A54DC2" w:rsidRDefault="005D0B89" w:rsidP="0093241A">
      <w:pPr>
        <w:pStyle w:val="Akapitzlist"/>
        <w:numPr>
          <w:ilvl w:val="0"/>
          <w:numId w:val="53"/>
        </w:numPr>
        <w:spacing w:before="0" w:after="0" w:line="240" w:lineRule="auto"/>
        <w:jc w:val="both"/>
        <w:rPr>
          <w:rFonts w:ascii="Times New Roman" w:hAnsi="Times New Roman"/>
          <w:b/>
          <w:shd w:val="clear" w:color="auto" w:fill="808080"/>
        </w:rPr>
      </w:pPr>
      <w:r w:rsidRPr="0093241A">
        <w:rPr>
          <w:rFonts w:ascii="Times New Roman" w:hAnsi="Times New Roman"/>
        </w:rPr>
        <w:t>Zamawiający w niniejszym postępowaniu</w:t>
      </w:r>
      <w:r w:rsidR="004F016D" w:rsidRPr="0093241A">
        <w:rPr>
          <w:rFonts w:ascii="Times New Roman" w:hAnsi="Times New Roman"/>
        </w:rPr>
        <w:t xml:space="preserve"> </w:t>
      </w:r>
      <w:r w:rsidRPr="0093241A">
        <w:rPr>
          <w:rFonts w:ascii="Times New Roman" w:hAnsi="Times New Roman"/>
        </w:rPr>
        <w:t xml:space="preserve">żąda </w:t>
      </w:r>
      <w:r w:rsidR="00CE69AE" w:rsidRPr="0093241A">
        <w:rPr>
          <w:rFonts w:ascii="Times New Roman" w:hAnsi="Times New Roman"/>
        </w:rPr>
        <w:t xml:space="preserve">złożenia </w:t>
      </w:r>
      <w:r w:rsidRPr="0093241A">
        <w:rPr>
          <w:rFonts w:ascii="Times New Roman" w:hAnsi="Times New Roman"/>
        </w:rPr>
        <w:t>przedmioto</w:t>
      </w:r>
      <w:r w:rsidR="00C11681" w:rsidRPr="0093241A">
        <w:rPr>
          <w:rFonts w:ascii="Times New Roman" w:hAnsi="Times New Roman"/>
        </w:rPr>
        <w:t>wych</w:t>
      </w:r>
      <w:r w:rsidRPr="0093241A">
        <w:rPr>
          <w:rFonts w:ascii="Times New Roman" w:hAnsi="Times New Roman"/>
        </w:rPr>
        <w:t xml:space="preserve"> </w:t>
      </w:r>
      <w:r w:rsidR="00B950CB" w:rsidRPr="0093241A">
        <w:rPr>
          <w:rFonts w:ascii="Times New Roman" w:hAnsi="Times New Roman"/>
        </w:rPr>
        <w:t>środków dowodowych</w:t>
      </w:r>
      <w:r w:rsidR="00A54DC2">
        <w:rPr>
          <w:rFonts w:ascii="Times New Roman" w:hAnsi="Times New Roman"/>
        </w:rPr>
        <w:t xml:space="preserve">: </w:t>
      </w:r>
    </w:p>
    <w:p w14:paraId="46077047" w14:textId="338E75AD" w:rsidR="006B2AB9" w:rsidRPr="00944C87" w:rsidRDefault="006B2AB9" w:rsidP="00944C87">
      <w:pPr>
        <w:pStyle w:val="Zwykytekst"/>
        <w:numPr>
          <w:ilvl w:val="0"/>
          <w:numId w:val="71"/>
        </w:numPr>
        <w:jc w:val="both"/>
        <w:rPr>
          <w:rFonts w:ascii="Times New Roman" w:hAnsi="Times New Roman" w:cs="Times New Roman"/>
          <w:sz w:val="24"/>
          <w:szCs w:val="24"/>
        </w:rPr>
      </w:pPr>
      <w:r w:rsidRPr="00944C87">
        <w:rPr>
          <w:rFonts w:ascii="Times New Roman" w:hAnsi="Times New Roman" w:cs="Times New Roman"/>
          <w:sz w:val="24"/>
          <w:szCs w:val="24"/>
        </w:rPr>
        <w:t xml:space="preserve">opis konfiguracji </w:t>
      </w:r>
      <w:r w:rsidR="00DC3B49" w:rsidRPr="00944C87">
        <w:rPr>
          <w:rFonts w:ascii="Times New Roman" w:hAnsi="Times New Roman" w:cs="Times New Roman"/>
          <w:sz w:val="24"/>
          <w:szCs w:val="24"/>
        </w:rPr>
        <w:t>oferowan</w:t>
      </w:r>
      <w:r w:rsidR="00DC3B49">
        <w:rPr>
          <w:rFonts w:ascii="Times New Roman" w:hAnsi="Times New Roman" w:cs="Times New Roman"/>
          <w:sz w:val="24"/>
          <w:szCs w:val="24"/>
        </w:rPr>
        <w:t>ych</w:t>
      </w:r>
      <w:r w:rsidR="00DC3B49" w:rsidRPr="00944C87">
        <w:rPr>
          <w:rFonts w:ascii="Times New Roman" w:hAnsi="Times New Roman" w:cs="Times New Roman"/>
          <w:sz w:val="24"/>
          <w:szCs w:val="24"/>
        </w:rPr>
        <w:t xml:space="preserve"> serwer</w:t>
      </w:r>
      <w:r w:rsidR="00DC3B49">
        <w:rPr>
          <w:rFonts w:ascii="Times New Roman" w:hAnsi="Times New Roman" w:cs="Times New Roman"/>
          <w:sz w:val="24"/>
          <w:szCs w:val="24"/>
        </w:rPr>
        <w:t>ów</w:t>
      </w:r>
      <w:r w:rsidR="00DC3B49" w:rsidRPr="00944C87">
        <w:rPr>
          <w:rFonts w:ascii="Times New Roman" w:hAnsi="Times New Roman" w:cs="Times New Roman"/>
          <w:sz w:val="24"/>
          <w:szCs w:val="24"/>
        </w:rPr>
        <w:t xml:space="preserve"> </w:t>
      </w:r>
      <w:r w:rsidR="008C5619" w:rsidRPr="00944C87">
        <w:rPr>
          <w:rFonts w:ascii="Times New Roman" w:hAnsi="Times New Roman" w:cs="Times New Roman"/>
          <w:sz w:val="24"/>
          <w:szCs w:val="24"/>
        </w:rPr>
        <w:t xml:space="preserve">(serwer 1 - UM, serwer 2 - MOPS, serwer 3 – SP nr 1, serwer 4 – ZS, serwer 5 - DDSW) </w:t>
      </w:r>
      <w:r w:rsidR="00DC3B49">
        <w:rPr>
          <w:rFonts w:ascii="Times New Roman" w:hAnsi="Times New Roman" w:cs="Times New Roman"/>
          <w:sz w:val="24"/>
          <w:szCs w:val="24"/>
        </w:rPr>
        <w:t>–</w:t>
      </w:r>
      <w:r w:rsidR="008C5619" w:rsidRPr="00944C87">
        <w:rPr>
          <w:rFonts w:ascii="Times New Roman" w:hAnsi="Times New Roman" w:cs="Times New Roman"/>
          <w:sz w:val="24"/>
          <w:szCs w:val="24"/>
        </w:rPr>
        <w:t xml:space="preserve"> dokument</w:t>
      </w:r>
      <w:r w:rsidR="00DC3B49">
        <w:rPr>
          <w:rFonts w:ascii="Times New Roman" w:hAnsi="Times New Roman" w:cs="Times New Roman"/>
          <w:sz w:val="24"/>
          <w:szCs w:val="24"/>
        </w:rPr>
        <w:t>/dokumenty</w:t>
      </w:r>
      <w:r w:rsidR="008C5619" w:rsidRPr="00944C87">
        <w:rPr>
          <w:rFonts w:ascii="Times New Roman" w:hAnsi="Times New Roman" w:cs="Times New Roman"/>
          <w:sz w:val="24"/>
          <w:szCs w:val="24"/>
        </w:rPr>
        <w:t xml:space="preserve"> sporządzony przez Wykonawcę lub producenta, zawierający szczegółową specyfikację techniczną oferowanego serwera, umożliwiającą weryfikację zgodności oferowanego rozwiązania z wymaganiami określonymi w OPZ;</w:t>
      </w:r>
    </w:p>
    <w:p w14:paraId="22B53788" w14:textId="2BE77C18" w:rsidR="008C5619" w:rsidRPr="00944C87" w:rsidRDefault="008C5619" w:rsidP="00944C87">
      <w:pPr>
        <w:pStyle w:val="Zwykytekst"/>
        <w:numPr>
          <w:ilvl w:val="0"/>
          <w:numId w:val="71"/>
        </w:numPr>
        <w:jc w:val="both"/>
        <w:rPr>
          <w:rFonts w:ascii="Times New Roman" w:hAnsi="Times New Roman" w:cs="Times New Roman"/>
          <w:sz w:val="24"/>
          <w:szCs w:val="24"/>
        </w:rPr>
      </w:pPr>
      <w:r w:rsidRPr="00944C87">
        <w:rPr>
          <w:rFonts w:ascii="Times New Roman" w:hAnsi="Times New Roman" w:cs="Times New Roman"/>
          <w:sz w:val="24"/>
          <w:szCs w:val="24"/>
        </w:rPr>
        <w:t>c</w:t>
      </w:r>
      <w:r w:rsidR="006B2AB9" w:rsidRPr="00944C87">
        <w:rPr>
          <w:rFonts w:ascii="Times New Roman" w:hAnsi="Times New Roman" w:cs="Times New Roman"/>
          <w:sz w:val="24"/>
          <w:szCs w:val="24"/>
        </w:rPr>
        <w:t xml:space="preserve">ertyfikat </w:t>
      </w:r>
      <w:r w:rsidR="008D6E9A" w:rsidRPr="00944C87">
        <w:rPr>
          <w:rFonts w:ascii="Times New Roman" w:hAnsi="Times New Roman" w:cs="Times New Roman"/>
          <w:sz w:val="24"/>
          <w:szCs w:val="24"/>
        </w:rPr>
        <w:t>ISO</w:t>
      </w:r>
      <w:r w:rsidR="006B2AB9" w:rsidRPr="00944C87">
        <w:rPr>
          <w:rFonts w:ascii="Times New Roman" w:hAnsi="Times New Roman" w:cs="Times New Roman"/>
          <w:sz w:val="24"/>
          <w:szCs w:val="24"/>
        </w:rPr>
        <w:t xml:space="preserve"> 9001 </w:t>
      </w:r>
      <w:r w:rsidRPr="00944C87">
        <w:rPr>
          <w:rFonts w:ascii="Times New Roman" w:hAnsi="Times New Roman" w:cs="Times New Roman"/>
          <w:sz w:val="24"/>
          <w:szCs w:val="24"/>
        </w:rPr>
        <w:t>potwierdzający wdrożenie systemu zarządzania jakością u producenta</w:t>
      </w:r>
      <w:r w:rsidR="00DC3B49">
        <w:rPr>
          <w:rFonts w:ascii="Times New Roman" w:hAnsi="Times New Roman" w:cs="Times New Roman"/>
          <w:sz w:val="24"/>
          <w:szCs w:val="24"/>
        </w:rPr>
        <w:t>/producentów</w:t>
      </w:r>
      <w:r w:rsidRPr="00944C87">
        <w:rPr>
          <w:rFonts w:ascii="Times New Roman" w:hAnsi="Times New Roman" w:cs="Times New Roman"/>
          <w:sz w:val="24"/>
          <w:szCs w:val="24"/>
        </w:rPr>
        <w:t xml:space="preserve"> </w:t>
      </w:r>
      <w:r w:rsidR="00DC3B49" w:rsidRPr="00944C87">
        <w:rPr>
          <w:rFonts w:ascii="Times New Roman" w:hAnsi="Times New Roman" w:cs="Times New Roman"/>
          <w:sz w:val="24"/>
          <w:szCs w:val="24"/>
        </w:rPr>
        <w:t>oferowan</w:t>
      </w:r>
      <w:r w:rsidR="00DC3B49">
        <w:rPr>
          <w:rFonts w:ascii="Times New Roman" w:hAnsi="Times New Roman" w:cs="Times New Roman"/>
          <w:sz w:val="24"/>
          <w:szCs w:val="24"/>
        </w:rPr>
        <w:t>ych</w:t>
      </w:r>
      <w:r w:rsidR="00DC3B49" w:rsidRPr="00944C87">
        <w:rPr>
          <w:rFonts w:ascii="Times New Roman" w:hAnsi="Times New Roman" w:cs="Times New Roman"/>
          <w:sz w:val="24"/>
          <w:szCs w:val="24"/>
        </w:rPr>
        <w:t xml:space="preserve"> serwer</w:t>
      </w:r>
      <w:r w:rsidR="00DC3B49">
        <w:rPr>
          <w:rFonts w:ascii="Times New Roman" w:hAnsi="Times New Roman" w:cs="Times New Roman"/>
          <w:sz w:val="24"/>
          <w:szCs w:val="24"/>
        </w:rPr>
        <w:t>ów</w:t>
      </w:r>
    </w:p>
    <w:p w14:paraId="39E3E674" w14:textId="41D02297" w:rsidR="006B2AB9" w:rsidRPr="00944C87" w:rsidRDefault="008C5619" w:rsidP="00944C87">
      <w:pPr>
        <w:pStyle w:val="Zwykytekst"/>
        <w:numPr>
          <w:ilvl w:val="0"/>
          <w:numId w:val="71"/>
        </w:numPr>
        <w:jc w:val="both"/>
        <w:rPr>
          <w:rFonts w:ascii="Times New Roman" w:hAnsi="Times New Roman" w:cs="Times New Roman"/>
          <w:sz w:val="24"/>
          <w:szCs w:val="24"/>
        </w:rPr>
      </w:pPr>
      <w:r w:rsidRPr="00944C87">
        <w:rPr>
          <w:rFonts w:ascii="Times New Roman" w:hAnsi="Times New Roman" w:cs="Times New Roman"/>
          <w:sz w:val="24"/>
          <w:szCs w:val="24"/>
        </w:rPr>
        <w:t xml:space="preserve">certyfikat ISO </w:t>
      </w:r>
      <w:r w:rsidR="006B2AB9" w:rsidRPr="00944C87">
        <w:rPr>
          <w:rFonts w:ascii="Times New Roman" w:hAnsi="Times New Roman" w:cs="Times New Roman"/>
          <w:sz w:val="24"/>
          <w:szCs w:val="24"/>
        </w:rPr>
        <w:t xml:space="preserve">14001 </w:t>
      </w:r>
      <w:r w:rsidRPr="00944C87">
        <w:rPr>
          <w:rFonts w:ascii="Times New Roman" w:hAnsi="Times New Roman" w:cs="Times New Roman"/>
          <w:sz w:val="24"/>
          <w:szCs w:val="24"/>
        </w:rPr>
        <w:t>potwierdzający wdrożenie systemu zarządzania środowiskowego u producenta</w:t>
      </w:r>
      <w:r w:rsidR="00DC3B49">
        <w:rPr>
          <w:rFonts w:ascii="Times New Roman" w:hAnsi="Times New Roman" w:cs="Times New Roman"/>
          <w:sz w:val="24"/>
          <w:szCs w:val="24"/>
        </w:rPr>
        <w:t>/producentów</w:t>
      </w:r>
      <w:r w:rsidRPr="00944C87">
        <w:rPr>
          <w:rFonts w:ascii="Times New Roman" w:hAnsi="Times New Roman" w:cs="Times New Roman"/>
          <w:sz w:val="24"/>
          <w:szCs w:val="24"/>
        </w:rPr>
        <w:t xml:space="preserve"> </w:t>
      </w:r>
      <w:r w:rsidR="00DC3B49" w:rsidRPr="00944C87">
        <w:rPr>
          <w:rFonts w:ascii="Times New Roman" w:hAnsi="Times New Roman" w:cs="Times New Roman"/>
          <w:sz w:val="24"/>
          <w:szCs w:val="24"/>
        </w:rPr>
        <w:t>oferowan</w:t>
      </w:r>
      <w:r w:rsidR="00DC3B49">
        <w:rPr>
          <w:rFonts w:ascii="Times New Roman" w:hAnsi="Times New Roman" w:cs="Times New Roman"/>
          <w:sz w:val="24"/>
          <w:szCs w:val="24"/>
        </w:rPr>
        <w:t>ych</w:t>
      </w:r>
      <w:r w:rsidR="00DC3B49" w:rsidRPr="00944C87">
        <w:rPr>
          <w:rFonts w:ascii="Times New Roman" w:hAnsi="Times New Roman" w:cs="Times New Roman"/>
          <w:sz w:val="24"/>
          <w:szCs w:val="24"/>
        </w:rPr>
        <w:t xml:space="preserve"> serwer</w:t>
      </w:r>
      <w:r w:rsidR="00DC3B49">
        <w:rPr>
          <w:rFonts w:ascii="Times New Roman" w:hAnsi="Times New Roman" w:cs="Times New Roman"/>
          <w:sz w:val="24"/>
          <w:szCs w:val="24"/>
        </w:rPr>
        <w:t>ów</w:t>
      </w:r>
      <w:r w:rsidRPr="00944C87">
        <w:rPr>
          <w:rFonts w:ascii="Times New Roman" w:hAnsi="Times New Roman" w:cs="Times New Roman"/>
          <w:sz w:val="24"/>
          <w:szCs w:val="24"/>
        </w:rPr>
        <w:t>.</w:t>
      </w:r>
    </w:p>
    <w:p w14:paraId="38677AE8" w14:textId="27A72C43" w:rsidR="00E41326" w:rsidRPr="00E41326" w:rsidRDefault="00E41326" w:rsidP="00E41326">
      <w:pPr>
        <w:spacing w:before="0" w:after="0" w:line="240" w:lineRule="auto"/>
        <w:jc w:val="both"/>
        <w:rPr>
          <w:rFonts w:ascii="Times New Roman" w:eastAsia="Calibri" w:hAnsi="Times New Roman"/>
        </w:rPr>
      </w:pPr>
      <w:r w:rsidRPr="00E41326">
        <w:rPr>
          <w:rFonts w:ascii="Times New Roman" w:eastAsia="Calibri" w:hAnsi="Times New Roman"/>
        </w:rPr>
        <w:t>6.</w:t>
      </w:r>
      <w:r w:rsidR="00944C87">
        <w:rPr>
          <w:rFonts w:ascii="Times New Roman" w:eastAsia="Calibri" w:hAnsi="Times New Roman"/>
        </w:rPr>
        <w:t>1</w:t>
      </w:r>
      <w:r w:rsidRPr="00E41326">
        <w:rPr>
          <w:rFonts w:ascii="Times New Roman" w:eastAsia="Calibri" w:hAnsi="Times New Roman"/>
        </w:rPr>
        <w:t xml:space="preserve"> W przypadku niezłożenia przedmiotowych środków dowodowych wraz z ofertą, lub gdy złożono niekompletne środki dowodowe, Zamawiający wezwie Wykonawcę do ich złożenia lub uzupełnienia w wyznaczonym terminie.</w:t>
      </w:r>
    </w:p>
    <w:p w14:paraId="74E2E780" w14:textId="6EF63EF9" w:rsidR="00E41326" w:rsidRPr="00E41326" w:rsidRDefault="00E41326" w:rsidP="00E41326">
      <w:pPr>
        <w:spacing w:before="0" w:after="0" w:line="240" w:lineRule="auto"/>
        <w:jc w:val="both"/>
        <w:rPr>
          <w:rFonts w:ascii="Times New Roman" w:eastAsia="Calibri" w:hAnsi="Times New Roman"/>
        </w:rPr>
      </w:pPr>
      <w:r w:rsidRPr="00E41326">
        <w:rPr>
          <w:rFonts w:ascii="Times New Roman" w:eastAsia="Calibri" w:hAnsi="Times New Roman"/>
        </w:rPr>
        <w:t>6.</w:t>
      </w:r>
      <w:r w:rsidR="00944C87">
        <w:rPr>
          <w:rFonts w:ascii="Times New Roman" w:eastAsia="Calibri" w:hAnsi="Times New Roman"/>
        </w:rPr>
        <w:t>2</w:t>
      </w:r>
      <w:r w:rsidRPr="00E41326">
        <w:rPr>
          <w:rFonts w:ascii="Times New Roman" w:eastAsia="Calibri" w:hAnsi="Times New Roman"/>
        </w:rPr>
        <w:t xml:space="preserve"> Postanowienia pkt 6.</w:t>
      </w:r>
      <w:r w:rsidR="00666EF9">
        <w:rPr>
          <w:rFonts w:ascii="Times New Roman" w:eastAsia="Calibri" w:hAnsi="Times New Roman"/>
        </w:rPr>
        <w:t>1</w:t>
      </w:r>
      <w:r w:rsidR="00666EF9" w:rsidRPr="00E41326">
        <w:rPr>
          <w:rFonts w:ascii="Times New Roman" w:eastAsia="Calibri" w:hAnsi="Times New Roman"/>
        </w:rPr>
        <w:t xml:space="preserve"> </w:t>
      </w:r>
      <w:r w:rsidRPr="00E41326">
        <w:rPr>
          <w:rFonts w:ascii="Times New Roman" w:eastAsia="Calibri" w:hAnsi="Times New Roman"/>
        </w:rPr>
        <w:t xml:space="preserve">nie stosuje się, jeżeli pomimo złożenia przedmiotowego środka dowodowego, oferta podlega odrzuceniu albo zachodzą przesłanki unieważnienia postępowania. </w:t>
      </w:r>
    </w:p>
    <w:p w14:paraId="3880E919" w14:textId="1E086CE3" w:rsidR="00541B74" w:rsidRPr="00E41326" w:rsidRDefault="00E41326" w:rsidP="00E41326">
      <w:pPr>
        <w:spacing w:before="0" w:after="0" w:line="240" w:lineRule="auto"/>
        <w:jc w:val="both"/>
        <w:rPr>
          <w:rFonts w:ascii="Times New Roman" w:hAnsi="Times New Roman"/>
          <w:b/>
          <w:shd w:val="clear" w:color="auto" w:fill="808080"/>
        </w:rPr>
      </w:pPr>
      <w:r w:rsidRPr="00E41326">
        <w:rPr>
          <w:rFonts w:ascii="Times New Roman" w:eastAsia="Calibri" w:hAnsi="Times New Roman"/>
        </w:rPr>
        <w:t>6.</w:t>
      </w:r>
      <w:r w:rsidR="00944C87">
        <w:rPr>
          <w:rFonts w:ascii="Times New Roman" w:eastAsia="Calibri" w:hAnsi="Times New Roman"/>
        </w:rPr>
        <w:t>3</w:t>
      </w:r>
      <w:r w:rsidRPr="00E41326">
        <w:rPr>
          <w:rFonts w:ascii="Times New Roman" w:eastAsia="Calibri" w:hAnsi="Times New Roman"/>
        </w:rPr>
        <w:t xml:space="preserve"> Zamawiający może żądać od Wykonawców wyjaśnień dotyczących treści przedmiotowych środków dowodowych.</w:t>
      </w:r>
    </w:p>
    <w:p w14:paraId="2816A721" w14:textId="77777777" w:rsidR="004F016D" w:rsidRPr="00AB6AE9" w:rsidRDefault="004F016D" w:rsidP="004F016D">
      <w:pPr>
        <w:pStyle w:val="Akapitzlist"/>
        <w:spacing w:before="0" w:after="0" w:line="240" w:lineRule="auto"/>
        <w:ind w:left="284"/>
        <w:jc w:val="both"/>
        <w:rPr>
          <w:rFonts w:ascii="Times New Roman" w:hAnsi="Times New Roman"/>
          <w:b/>
          <w:color w:val="EE0000"/>
          <w:shd w:val="clear" w:color="auto" w:fill="808080"/>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5327A6" w14:paraId="262120B9"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7D186D4C" w14:textId="77777777" w:rsidR="005D0B89" w:rsidRPr="005327A6" w:rsidRDefault="005D0B89" w:rsidP="00F1583B">
            <w:pPr>
              <w:snapToGrid w:val="0"/>
              <w:spacing w:before="0" w:after="0" w:line="240" w:lineRule="auto"/>
              <w:jc w:val="both"/>
              <w:rPr>
                <w:rFonts w:ascii="Times New Roman" w:hAnsi="Times New Roman"/>
                <w:b/>
                <w:color w:val="000000" w:themeColor="text1"/>
              </w:rPr>
            </w:pPr>
            <w:r w:rsidRPr="005327A6">
              <w:rPr>
                <w:rFonts w:ascii="Times New Roman" w:hAnsi="Times New Roman"/>
                <w:b/>
                <w:color w:val="000000" w:themeColor="text1"/>
              </w:rPr>
              <w:t xml:space="preserve">ROZDZIAŁ XIII </w:t>
            </w:r>
          </w:p>
          <w:p w14:paraId="2D2601D5" w14:textId="2DE34A93" w:rsidR="005D0B89" w:rsidRPr="005327A6" w:rsidRDefault="005D0B89" w:rsidP="00F1583B">
            <w:pPr>
              <w:snapToGrid w:val="0"/>
              <w:spacing w:before="0" w:after="0" w:line="240" w:lineRule="auto"/>
              <w:jc w:val="both"/>
              <w:rPr>
                <w:rFonts w:ascii="Times New Roman" w:hAnsi="Times New Roman"/>
                <w:color w:val="000000" w:themeColor="text1"/>
              </w:rPr>
            </w:pPr>
            <w:r w:rsidRPr="005327A6">
              <w:rPr>
                <w:rFonts w:ascii="Times New Roman" w:hAnsi="Times New Roman"/>
                <w:b/>
                <w:color w:val="000000" w:themeColor="text1"/>
              </w:rPr>
              <w:t>PROCEDURA SANACYJNA</w:t>
            </w:r>
            <w:r w:rsidR="0093241A">
              <w:rPr>
                <w:rFonts w:ascii="Times New Roman" w:hAnsi="Times New Roman"/>
                <w:b/>
                <w:color w:val="000000" w:themeColor="text1"/>
              </w:rPr>
              <w:t xml:space="preserve"> </w:t>
            </w:r>
            <w:r w:rsidRPr="005327A6">
              <w:rPr>
                <w:rFonts w:ascii="Times New Roman" w:hAnsi="Times New Roman"/>
                <w:b/>
                <w:color w:val="000000" w:themeColor="text1"/>
              </w:rPr>
              <w:t>-</w:t>
            </w:r>
            <w:r w:rsidR="0093241A">
              <w:rPr>
                <w:rFonts w:ascii="Times New Roman" w:hAnsi="Times New Roman"/>
                <w:b/>
                <w:color w:val="000000" w:themeColor="text1"/>
              </w:rPr>
              <w:t xml:space="preserve"> </w:t>
            </w:r>
            <w:r w:rsidRPr="005327A6">
              <w:rPr>
                <w:rFonts w:ascii="Times New Roman" w:hAnsi="Times New Roman"/>
                <w:b/>
                <w:color w:val="000000" w:themeColor="text1"/>
              </w:rPr>
              <w:t>SAMOOCZYSZCZENIE</w:t>
            </w:r>
          </w:p>
        </w:tc>
      </w:tr>
    </w:tbl>
    <w:p w14:paraId="5FF1129A" w14:textId="77777777" w:rsidR="005D0B89" w:rsidRPr="005327A6" w:rsidRDefault="005D0B89" w:rsidP="005D0B89">
      <w:pPr>
        <w:tabs>
          <w:tab w:val="left" w:pos="270"/>
        </w:tabs>
        <w:spacing w:before="0" w:after="0"/>
        <w:jc w:val="both"/>
        <w:rPr>
          <w:rFonts w:ascii="Times New Roman" w:hAnsi="Times New Roman"/>
          <w:color w:val="000000" w:themeColor="text1"/>
        </w:rPr>
      </w:pPr>
    </w:p>
    <w:p w14:paraId="3E637D08" w14:textId="079D2752" w:rsidR="005D0B89" w:rsidRPr="005327A6" w:rsidRDefault="005D0B89" w:rsidP="006A317B">
      <w:pPr>
        <w:pStyle w:val="Akapitzlist"/>
        <w:numPr>
          <w:ilvl w:val="0"/>
          <w:numId w:val="18"/>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 xml:space="preserve">Wykonawca nie podlega wykluczeniu w okolicznościach określonych w art. 108 ust. 1 pkt 1, 2 i 5 oraz art. 109 ust. 1 pkt </w:t>
      </w:r>
      <w:r w:rsidR="00C629E2" w:rsidRPr="005327A6">
        <w:rPr>
          <w:rFonts w:ascii="Times New Roman" w:hAnsi="Times New Roman"/>
          <w:color w:val="000000" w:themeColor="text1"/>
        </w:rPr>
        <w:t>5,</w:t>
      </w:r>
      <w:r w:rsidRPr="005327A6">
        <w:rPr>
          <w:rFonts w:ascii="Times New Roman" w:hAnsi="Times New Roman"/>
          <w:color w:val="000000" w:themeColor="text1"/>
        </w:rPr>
        <w:t>7, 8 i 10 jeżeli udowodni zamawiającemu, że spełnił łącznie następujące przesłanki:</w:t>
      </w:r>
    </w:p>
    <w:p w14:paraId="09C062A4" w14:textId="77777777" w:rsidR="005D0B89" w:rsidRPr="005327A6" w:rsidRDefault="005D0B89" w:rsidP="006A317B">
      <w:pPr>
        <w:pStyle w:val="Akapitzlist"/>
        <w:numPr>
          <w:ilvl w:val="0"/>
          <w:numId w:val="19"/>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naprawił lub zobowiązał się do naprawienia szkody wyrządzonej przestępstwem, wykroczeniem lub swoim nieprawidłowym postępowaniem, w tym poprzez zadośćuczynienie pieniężne;</w:t>
      </w:r>
    </w:p>
    <w:p w14:paraId="3494F30A" w14:textId="77777777" w:rsidR="005D0B89" w:rsidRPr="005327A6" w:rsidRDefault="005D0B89" w:rsidP="006A317B">
      <w:pPr>
        <w:pStyle w:val="Akapitzlist"/>
        <w:numPr>
          <w:ilvl w:val="0"/>
          <w:numId w:val="19"/>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13C88B8" w14:textId="77777777" w:rsidR="005D0B89" w:rsidRPr="005327A6" w:rsidRDefault="005D0B89" w:rsidP="006A317B">
      <w:pPr>
        <w:pStyle w:val="Akapitzlist"/>
        <w:numPr>
          <w:ilvl w:val="0"/>
          <w:numId w:val="19"/>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podjął konkretne środki techniczne, organizacyjne i kadrowe, odpowiednie dla zapobiegania dalszym przestępstwom, wykroczeniom lub nieprawidłowemu postępowaniu, w szczególności:</w:t>
      </w:r>
    </w:p>
    <w:p w14:paraId="1A55DCA1" w14:textId="77777777" w:rsidR="005D0B89" w:rsidRPr="005327A6" w:rsidRDefault="005D0B89" w:rsidP="006A317B">
      <w:pPr>
        <w:pStyle w:val="Akapitzlist"/>
        <w:numPr>
          <w:ilvl w:val="0"/>
          <w:numId w:val="20"/>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zerwał wszelkie powiązania z osobami lub podmiotami odpowiedzialnymi za nieprawidłowe postępowanie wykonawcy,</w:t>
      </w:r>
    </w:p>
    <w:p w14:paraId="6AFDC189" w14:textId="77777777" w:rsidR="005D0B89" w:rsidRPr="005327A6" w:rsidRDefault="005D0B89" w:rsidP="006A317B">
      <w:pPr>
        <w:pStyle w:val="Akapitzlist"/>
        <w:numPr>
          <w:ilvl w:val="0"/>
          <w:numId w:val="20"/>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zreorganizował personel,</w:t>
      </w:r>
    </w:p>
    <w:p w14:paraId="23F695B0" w14:textId="77777777" w:rsidR="005D0B89" w:rsidRPr="005327A6" w:rsidRDefault="005D0B89" w:rsidP="006A317B">
      <w:pPr>
        <w:pStyle w:val="Akapitzlist"/>
        <w:numPr>
          <w:ilvl w:val="0"/>
          <w:numId w:val="20"/>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wdrożył system sprawozdawczości i kontroli,</w:t>
      </w:r>
    </w:p>
    <w:p w14:paraId="45D95096" w14:textId="77777777" w:rsidR="005D0B89" w:rsidRPr="005327A6" w:rsidRDefault="005D0B89" w:rsidP="006A317B">
      <w:pPr>
        <w:pStyle w:val="Akapitzlist"/>
        <w:numPr>
          <w:ilvl w:val="0"/>
          <w:numId w:val="20"/>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utworzył struktury audytu wewnętrznego do monitorowania przestrzegania przepisów, wewnętrznych regulacji lub standardów,</w:t>
      </w:r>
    </w:p>
    <w:p w14:paraId="3CF5678E" w14:textId="77777777" w:rsidR="005D0B89" w:rsidRPr="005327A6" w:rsidRDefault="005D0B89" w:rsidP="006A317B">
      <w:pPr>
        <w:pStyle w:val="Akapitzlist"/>
        <w:numPr>
          <w:ilvl w:val="0"/>
          <w:numId w:val="20"/>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wprowadził wewnętrzne regulacje dotyczące odpowiedzialności i odszkodowań za nieprzestrzeganie przepisów, wewnętrznych regulacji lub standardów.</w:t>
      </w:r>
    </w:p>
    <w:p w14:paraId="2D927CFE" w14:textId="77777777" w:rsidR="005D0B89" w:rsidRPr="005327A6" w:rsidRDefault="005D0B89" w:rsidP="006A317B">
      <w:pPr>
        <w:pStyle w:val="Akapitzlist"/>
        <w:numPr>
          <w:ilvl w:val="0"/>
          <w:numId w:val="21"/>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 xml:space="preserve">Zamawiający oceni, czy podjęte przez wykonawcę czynności, o których mowa w punkcie 1, są wystarczające do wykazania jego rzetelności, uwzględniając wagę i szczególne okoliczności </w:t>
      </w:r>
      <w:r w:rsidRPr="005327A6">
        <w:rPr>
          <w:rFonts w:ascii="Times New Roman" w:hAnsi="Times New Roman"/>
          <w:color w:val="000000" w:themeColor="text1"/>
        </w:rPr>
        <w:lastRenderedPageBreak/>
        <w:t>czynu wykonawcy. Jeżeli podjęte przez wykonawcę czynności, o których mowa w punkcie 1, nie są wystarczające do wykazania jego rzetelności, zamawiający wykluczy wykonawcę.</w:t>
      </w:r>
    </w:p>
    <w:p w14:paraId="67D1DDE9" w14:textId="77777777" w:rsidR="005D0B89" w:rsidRPr="005327A6" w:rsidRDefault="005D0B89" w:rsidP="006A317B">
      <w:pPr>
        <w:pStyle w:val="Akapitzlist"/>
        <w:numPr>
          <w:ilvl w:val="0"/>
          <w:numId w:val="21"/>
        </w:numPr>
        <w:shd w:val="clear" w:color="auto" w:fill="FFFFFF"/>
        <w:spacing w:before="0" w:after="0" w:line="240" w:lineRule="auto"/>
        <w:jc w:val="both"/>
        <w:rPr>
          <w:rFonts w:ascii="Times New Roman" w:hAnsi="Times New Roman"/>
          <w:color w:val="000000" w:themeColor="text1"/>
        </w:rPr>
      </w:pPr>
      <w:r w:rsidRPr="005327A6">
        <w:rPr>
          <w:rFonts w:ascii="Times New Roman" w:hAnsi="Times New Roman"/>
          <w:color w:val="000000" w:themeColor="text1"/>
        </w:rPr>
        <w:t>W celu skorzystania z instytucji „samooczyszczenia”, Wykonawca złoży wraz z ofertą stosowne oświadczenie (część załącznika nr 2 do SWZ).</w:t>
      </w:r>
    </w:p>
    <w:p w14:paraId="793B11FA" w14:textId="77777777" w:rsidR="005D0B89" w:rsidRPr="005327A6" w:rsidRDefault="005D0B89" w:rsidP="005D0B89">
      <w:pPr>
        <w:tabs>
          <w:tab w:val="left" w:pos="1278"/>
        </w:tabs>
        <w:suppressAutoHyphens/>
        <w:spacing w:before="0" w:after="0"/>
        <w:ind w:left="426" w:right="-114" w:hanging="426"/>
        <w:jc w:val="both"/>
        <w:rPr>
          <w:rFonts w:ascii="Times New Roman" w:hAnsi="Times New Roman"/>
          <w:color w:val="000000" w:themeColor="text1"/>
          <w:lang w:eastAsia="zh-CN"/>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5327A6" w14:paraId="09F9EAEF"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6A2D97F5" w14:textId="77777777" w:rsidR="005D0B89" w:rsidRPr="005327A6" w:rsidRDefault="005D0B89" w:rsidP="00F1583B">
            <w:pPr>
              <w:snapToGrid w:val="0"/>
              <w:spacing w:before="0" w:after="0" w:line="240" w:lineRule="auto"/>
              <w:jc w:val="both"/>
              <w:rPr>
                <w:rFonts w:ascii="Times New Roman" w:hAnsi="Times New Roman"/>
                <w:b/>
                <w:color w:val="000000" w:themeColor="text1"/>
              </w:rPr>
            </w:pPr>
            <w:r w:rsidRPr="005327A6">
              <w:rPr>
                <w:rFonts w:ascii="Times New Roman" w:hAnsi="Times New Roman"/>
                <w:b/>
                <w:color w:val="000000" w:themeColor="text1"/>
              </w:rPr>
              <w:t xml:space="preserve">ROZDZIAŁ XIV </w:t>
            </w:r>
          </w:p>
          <w:p w14:paraId="722B80D2" w14:textId="77777777" w:rsidR="005D0B89" w:rsidRPr="005327A6" w:rsidRDefault="005D0B89" w:rsidP="00F1583B">
            <w:pPr>
              <w:snapToGrid w:val="0"/>
              <w:spacing w:before="0" w:after="0" w:line="240" w:lineRule="auto"/>
              <w:jc w:val="both"/>
              <w:rPr>
                <w:rFonts w:ascii="Times New Roman" w:hAnsi="Times New Roman"/>
                <w:color w:val="000000" w:themeColor="text1"/>
              </w:rPr>
            </w:pPr>
            <w:r w:rsidRPr="005327A6">
              <w:rPr>
                <w:rFonts w:ascii="Times New Roman" w:hAnsi="Times New Roman"/>
                <w:b/>
                <w:color w:val="000000" w:themeColor="text1"/>
              </w:rPr>
              <w:t>TERMIN WYKONANIA ZAMÓWIENIA</w:t>
            </w:r>
          </w:p>
        </w:tc>
      </w:tr>
    </w:tbl>
    <w:p w14:paraId="53B68301" w14:textId="77777777" w:rsidR="005D0B89" w:rsidRPr="005327A6" w:rsidRDefault="005D0B89" w:rsidP="005D0B89">
      <w:pPr>
        <w:spacing w:before="0" w:after="0"/>
        <w:jc w:val="both"/>
        <w:rPr>
          <w:rFonts w:ascii="Times New Roman" w:hAnsi="Times New Roman"/>
          <w:color w:val="000000" w:themeColor="text1"/>
        </w:rPr>
      </w:pPr>
    </w:p>
    <w:p w14:paraId="1BCC8F56" w14:textId="4C57AE9D" w:rsidR="005D0B89" w:rsidRPr="002424C9" w:rsidRDefault="005D0B89" w:rsidP="005D0B89">
      <w:pPr>
        <w:pStyle w:val="USTustnpkodeksu"/>
        <w:spacing w:line="240" w:lineRule="auto"/>
        <w:ind w:firstLine="0"/>
        <w:rPr>
          <w:rFonts w:ascii="Times New Roman" w:eastAsia="Arial" w:hAnsi="Times New Roman" w:cs="Times New Roman"/>
          <w:bCs w:val="0"/>
          <w:color w:val="EE0000"/>
          <w:szCs w:val="24"/>
          <w:lang w:eastAsia="en-US"/>
        </w:rPr>
      </w:pPr>
      <w:r w:rsidRPr="005327A6">
        <w:rPr>
          <w:rFonts w:ascii="Times New Roman" w:hAnsi="Times New Roman" w:cs="Times New Roman"/>
          <w:color w:val="000000" w:themeColor="text1"/>
          <w:szCs w:val="24"/>
        </w:rPr>
        <w:t xml:space="preserve">Termin wykonania zamówienia – </w:t>
      </w:r>
      <w:r w:rsidR="00CD3747">
        <w:rPr>
          <w:rFonts w:ascii="Times New Roman" w:hAnsi="Times New Roman" w:cs="Times New Roman"/>
          <w:color w:val="000000" w:themeColor="text1"/>
          <w:szCs w:val="24"/>
        </w:rPr>
        <w:t>3</w:t>
      </w:r>
      <w:r w:rsidR="006B2AB9">
        <w:rPr>
          <w:rFonts w:ascii="Times New Roman" w:hAnsi="Times New Roman" w:cs="Times New Roman"/>
          <w:color w:val="000000" w:themeColor="text1"/>
          <w:szCs w:val="24"/>
        </w:rPr>
        <w:t>0 dni od dnia podpisania umowy</w:t>
      </w:r>
      <w:r w:rsidR="00CD3747">
        <w:rPr>
          <w:rFonts w:ascii="Times New Roman" w:hAnsi="Times New Roman" w:cs="Times New Roman"/>
          <w:color w:val="000000" w:themeColor="text1"/>
          <w:szCs w:val="24"/>
        </w:rPr>
        <w:t>.</w:t>
      </w:r>
    </w:p>
    <w:p w14:paraId="11A3A525" w14:textId="77777777" w:rsidR="005D0B89" w:rsidRPr="00AB6AE9" w:rsidRDefault="005D0B89" w:rsidP="005D0B89">
      <w:pPr>
        <w:spacing w:before="0" w:after="0"/>
        <w:jc w:val="both"/>
        <w:rPr>
          <w:rFonts w:ascii="Times New Roman" w:eastAsia="Arial" w:hAnsi="Times New Roman"/>
          <w:color w:val="EE0000"/>
        </w:rPr>
      </w:pPr>
    </w:p>
    <w:tbl>
      <w:tblPr>
        <w:tblW w:w="0" w:type="auto"/>
        <w:tblInd w:w="1" w:type="dxa"/>
        <w:tblLayout w:type="fixed"/>
        <w:tblCellMar>
          <w:left w:w="0" w:type="dxa"/>
          <w:right w:w="0" w:type="dxa"/>
        </w:tblCellMar>
        <w:tblLook w:val="0000" w:firstRow="0" w:lastRow="0" w:firstColumn="0" w:lastColumn="0" w:noHBand="0" w:noVBand="0"/>
      </w:tblPr>
      <w:tblGrid>
        <w:gridCol w:w="10069"/>
      </w:tblGrid>
      <w:tr w:rsidR="005D0B89" w:rsidRPr="004B534B" w14:paraId="4BB95668" w14:textId="77777777" w:rsidTr="008F29BE">
        <w:tc>
          <w:tcPr>
            <w:tcW w:w="10069" w:type="dxa"/>
            <w:tcBorders>
              <w:top w:val="single" w:sz="4" w:space="0" w:color="000000"/>
              <w:left w:val="single" w:sz="4" w:space="0" w:color="000000"/>
              <w:bottom w:val="single" w:sz="4" w:space="0" w:color="000000"/>
              <w:right w:val="single" w:sz="4" w:space="0" w:color="000000"/>
            </w:tcBorders>
            <w:shd w:val="clear" w:color="auto" w:fill="B2B2B2"/>
          </w:tcPr>
          <w:p w14:paraId="4E033A2F" w14:textId="77777777" w:rsidR="005D0B89" w:rsidRPr="004B534B" w:rsidRDefault="005D0B89" w:rsidP="005D0B89">
            <w:pPr>
              <w:snapToGrid w:val="0"/>
              <w:spacing w:before="0" w:after="0"/>
              <w:jc w:val="both"/>
              <w:rPr>
                <w:rFonts w:ascii="Times New Roman" w:hAnsi="Times New Roman"/>
                <w:b/>
                <w:color w:val="000000" w:themeColor="text1"/>
              </w:rPr>
            </w:pPr>
            <w:r w:rsidRPr="004B534B">
              <w:rPr>
                <w:rFonts w:ascii="Times New Roman" w:hAnsi="Times New Roman"/>
                <w:b/>
                <w:color w:val="000000" w:themeColor="text1"/>
              </w:rPr>
              <w:t xml:space="preserve">ROZDZIAŁ XV </w:t>
            </w:r>
          </w:p>
          <w:p w14:paraId="6CDBEA53"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t>INFORMACJE O ŚRODKACH KOMUNIKACJI ELEKTRONICZNEJ, PRZY UŻYCIU KTÓRYCH ZAMAWIAJĄCY BĘDZIE KOMUNIKOWAŁ SIĘ Z WYKONAWCAMI</w:t>
            </w:r>
          </w:p>
        </w:tc>
      </w:tr>
    </w:tbl>
    <w:p w14:paraId="2034AF1F" w14:textId="77777777" w:rsidR="005D0B89" w:rsidRPr="004B534B" w:rsidRDefault="005D0B89" w:rsidP="005D0B89">
      <w:pPr>
        <w:tabs>
          <w:tab w:val="left" w:pos="7920"/>
        </w:tabs>
        <w:spacing w:before="0" w:after="0"/>
        <w:ind w:left="360"/>
        <w:jc w:val="both"/>
        <w:rPr>
          <w:rFonts w:ascii="Times New Roman" w:hAnsi="Times New Roman"/>
          <w:b/>
          <w:color w:val="000000" w:themeColor="text1"/>
          <w:shd w:val="clear" w:color="auto" w:fill="FFFFFF"/>
        </w:rPr>
      </w:pPr>
    </w:p>
    <w:p w14:paraId="202EFBD9" w14:textId="77777777" w:rsidR="005D0B89" w:rsidRPr="004B534B" w:rsidRDefault="005D0B89" w:rsidP="006A317B">
      <w:pPr>
        <w:numPr>
          <w:ilvl w:val="0"/>
          <w:numId w:val="6"/>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 xml:space="preserve">Z zastrzeżeniem postanowień zawartych w pkt 2 i 4 niniejszego rozdziału oraz Rozdziale XXI, komunikacja między Zamawiającym, a Wykonawcami odbywa się wyłącznie </w:t>
      </w:r>
      <w:r w:rsidRPr="004B534B">
        <w:rPr>
          <w:rFonts w:ascii="Times New Roman" w:hAnsi="Times New Roman"/>
          <w:color w:val="000000" w:themeColor="text1"/>
        </w:rPr>
        <w:t>przy użyciu środków komunikacji elektronicznej w rozumieniu ustawy z dnia 18 lipca 2002 r. o świadczeniu usług drogą elektroniczną, a mianowicie</w:t>
      </w:r>
      <w:r w:rsidRPr="004B534B">
        <w:rPr>
          <w:rFonts w:ascii="Times New Roman" w:hAnsi="Times New Roman"/>
          <w:color w:val="000000" w:themeColor="text1"/>
          <w:shd w:val="clear" w:color="auto" w:fill="FFFFFF"/>
        </w:rPr>
        <w:t xml:space="preserve">: </w:t>
      </w:r>
    </w:p>
    <w:p w14:paraId="45808787" w14:textId="77777777" w:rsidR="005D0B89" w:rsidRPr="004B534B" w:rsidRDefault="005D0B89" w:rsidP="006A317B">
      <w:pPr>
        <w:numPr>
          <w:ilvl w:val="0"/>
          <w:numId w:val="15"/>
        </w:numPr>
        <w:suppressAutoHyphens/>
        <w:spacing w:before="0" w:after="0" w:line="240" w:lineRule="auto"/>
        <w:jc w:val="both"/>
        <w:rPr>
          <w:rFonts w:ascii="Times New Roman" w:hAnsi="Times New Roman"/>
          <w:bCs/>
          <w:iCs/>
          <w:color w:val="000000" w:themeColor="text1"/>
        </w:rPr>
      </w:pPr>
      <w:r w:rsidRPr="004B534B">
        <w:rPr>
          <w:rFonts w:ascii="Times New Roman" w:hAnsi="Times New Roman"/>
          <w:b/>
          <w:bCs/>
          <w:iCs/>
          <w:color w:val="000000" w:themeColor="text1"/>
        </w:rPr>
        <w:t xml:space="preserve">Systemu E-Zamówienia Publiczne Gminy Sławków, zwanego w niniejszej SWZ Systemem E-ZP dostępnego pod adresem </w:t>
      </w:r>
      <w:hyperlink r:id="rId30" w:history="1">
        <w:r w:rsidRPr="004B534B">
          <w:rPr>
            <w:rFonts w:ascii="Times New Roman" w:hAnsi="Times New Roman"/>
            <w:b/>
            <w:bCs/>
            <w:iCs/>
            <w:color w:val="000000" w:themeColor="text1"/>
            <w:u w:val="single"/>
          </w:rPr>
          <w:t>https://e-zp.slawkow.pl</w:t>
        </w:r>
      </w:hyperlink>
    </w:p>
    <w:p w14:paraId="6EDC1BC2" w14:textId="77777777" w:rsidR="005D0B89" w:rsidRPr="004B534B" w:rsidRDefault="005D0B89" w:rsidP="006A317B">
      <w:pPr>
        <w:numPr>
          <w:ilvl w:val="0"/>
          <w:numId w:val="15"/>
        </w:numPr>
        <w:suppressAutoHyphens/>
        <w:spacing w:before="0" w:after="0" w:line="240" w:lineRule="auto"/>
        <w:jc w:val="both"/>
        <w:rPr>
          <w:rFonts w:ascii="Times New Roman" w:hAnsi="Times New Roman"/>
          <w:bCs/>
          <w:iCs/>
          <w:color w:val="000000" w:themeColor="text1"/>
        </w:rPr>
      </w:pPr>
      <w:r w:rsidRPr="004B534B">
        <w:rPr>
          <w:rFonts w:ascii="Times New Roman" w:hAnsi="Times New Roman"/>
          <w:bCs/>
          <w:iCs/>
          <w:color w:val="000000" w:themeColor="text1"/>
        </w:rPr>
        <w:t>Poczty elektronicznej Zamawiającego: sod@slawkow.pl (przy wykorzystaniu numeru sprawy)</w:t>
      </w:r>
    </w:p>
    <w:p w14:paraId="0D21D9E4" w14:textId="77777777" w:rsidR="005D0B89" w:rsidRPr="004B534B" w:rsidRDefault="005D0B89" w:rsidP="006A317B">
      <w:pPr>
        <w:pStyle w:val="Akapitzlist"/>
        <w:numPr>
          <w:ilvl w:val="0"/>
          <w:numId w:val="24"/>
        </w:numPr>
        <w:suppressAutoHyphens/>
        <w:spacing w:before="0" w:after="0" w:line="240" w:lineRule="auto"/>
        <w:jc w:val="both"/>
        <w:rPr>
          <w:rFonts w:ascii="Times New Roman" w:hAnsi="Times New Roman"/>
          <w:b/>
          <w:bCs/>
          <w:iCs/>
          <w:color w:val="000000" w:themeColor="text1"/>
        </w:rPr>
      </w:pPr>
      <w:r w:rsidRPr="004B534B">
        <w:rPr>
          <w:rFonts w:ascii="Times New Roman" w:hAnsi="Times New Roman"/>
          <w:b/>
          <w:bCs/>
          <w:iCs/>
          <w:color w:val="000000" w:themeColor="text1"/>
        </w:rPr>
        <w:t>S</w:t>
      </w:r>
      <w:r w:rsidRPr="004B534B">
        <w:rPr>
          <w:rFonts w:ascii="Times New Roman" w:hAnsi="Times New Roman"/>
          <w:b/>
          <w:bCs/>
          <w:iCs/>
          <w:color w:val="000000" w:themeColor="text1"/>
          <w:kern w:val="24"/>
        </w:rPr>
        <w:t xml:space="preserve">kładanie ofert oraz załączników do ofert odbywa się </w:t>
      </w:r>
      <w:r w:rsidRPr="004B534B">
        <w:rPr>
          <w:rFonts w:ascii="Times New Roman" w:hAnsi="Times New Roman"/>
          <w:b/>
          <w:bCs/>
          <w:iCs/>
          <w:color w:val="000000" w:themeColor="text1"/>
          <w:kern w:val="24"/>
          <w:u w:val="single"/>
        </w:rPr>
        <w:t>wyłącznie przy użyciu powyżej wskazanego Systemu E-ZP.</w:t>
      </w:r>
    </w:p>
    <w:p w14:paraId="66B0AF68" w14:textId="77777777" w:rsidR="005D0B89" w:rsidRPr="004B534B" w:rsidRDefault="005D0B89" w:rsidP="006A317B">
      <w:pPr>
        <w:numPr>
          <w:ilvl w:val="0"/>
          <w:numId w:val="25"/>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Wszelką korespondencję Wykonawcy mają obowiązek kierować na Zamawiającego. </w:t>
      </w:r>
    </w:p>
    <w:p w14:paraId="23460FBC" w14:textId="77777777" w:rsidR="005D0B89" w:rsidRPr="004B534B" w:rsidRDefault="005D0B89" w:rsidP="006A317B">
      <w:pPr>
        <w:numPr>
          <w:ilvl w:val="0"/>
          <w:numId w:val="25"/>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Komunikacja ustna dopuszczalna jest w odniesieniu do informacji, które nie są istotne, w szczególności nie dotyczą ogłoszenia o zamówieniu lub dokumentów zamówienia, ofert, o ile jej treść jest udokumentowana (notatka służbowa z przebiegu komunikacji ustnej).</w:t>
      </w:r>
    </w:p>
    <w:p w14:paraId="51D668CD" w14:textId="77777777" w:rsidR="005D0B89" w:rsidRPr="004B534B" w:rsidRDefault="005D0B89" w:rsidP="006A317B">
      <w:pPr>
        <w:pStyle w:val="Akapitzlist"/>
        <w:widowControl w:val="0"/>
        <w:numPr>
          <w:ilvl w:val="0"/>
          <w:numId w:val="25"/>
        </w:numPr>
        <w:suppressAutoHyphens/>
        <w:spacing w:before="0" w:after="0" w:line="240" w:lineRule="auto"/>
        <w:contextualSpacing w:val="0"/>
        <w:jc w:val="both"/>
        <w:rPr>
          <w:rFonts w:ascii="Times New Roman" w:hAnsi="Times New Roman"/>
          <w:color w:val="000000" w:themeColor="text1"/>
        </w:rPr>
      </w:pPr>
      <w:r w:rsidRPr="004B534B">
        <w:rPr>
          <w:rFonts w:ascii="Times New Roman" w:hAnsi="Times New Roman"/>
          <w:color w:val="000000" w:themeColor="text1"/>
        </w:rPr>
        <w:t xml:space="preserve">Wszelkie informacje dotyczące postępowania, w tym zapytania i odpowiedzi dla Wykonawców, modyfikacje SWZ, ogłoszenie wyników itp. będą zamieszczane na Systemie E-ZP </w:t>
      </w:r>
    </w:p>
    <w:p w14:paraId="297F6195" w14:textId="77777777" w:rsidR="005D0B89" w:rsidRPr="004B534B" w:rsidRDefault="005D0B89" w:rsidP="006A317B">
      <w:pPr>
        <w:numPr>
          <w:ilvl w:val="0"/>
          <w:numId w:val="25"/>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Jeżeli Zamawiający lub Wykonawca przekazują oświadczenia, wnioski, zawiadomienia oraz informacje przy użyciu środków komunikacji elektronicznej w rozumieniu ustawy z dnia 18 lipca 2002 r. o świadczeniu usług drogą elektroniczną, każda ze stron na żądanie drugiej strony niezwłocznie potwierdza fakt ich otrzymania.</w:t>
      </w:r>
    </w:p>
    <w:p w14:paraId="16CF5431" w14:textId="77777777" w:rsidR="005D0B89" w:rsidRPr="004B534B" w:rsidRDefault="005D0B89" w:rsidP="006A317B">
      <w:pPr>
        <w:numPr>
          <w:ilvl w:val="0"/>
          <w:numId w:val="25"/>
        </w:numPr>
        <w:suppressAutoHyphens/>
        <w:spacing w:before="0" w:after="0" w:line="240" w:lineRule="auto"/>
        <w:jc w:val="both"/>
        <w:rPr>
          <w:rFonts w:ascii="Times New Roman" w:hAnsi="Times New Roman"/>
          <w:bCs/>
          <w:iCs/>
          <w:color w:val="000000" w:themeColor="text1"/>
          <w:u w:val="single"/>
        </w:rPr>
      </w:pPr>
      <w:r w:rsidRPr="004B534B">
        <w:rPr>
          <w:rFonts w:ascii="Times New Roman" w:hAnsi="Times New Roman"/>
          <w:bCs/>
          <w:iCs/>
          <w:color w:val="000000" w:themeColor="text1"/>
        </w:rPr>
        <w:t>Niezwłocznie po otwarciu ofert Zamawiający umieści w Systemie E-ZP informację o</w:t>
      </w:r>
      <w:r w:rsidRPr="004B534B">
        <w:rPr>
          <w:rFonts w:ascii="Times New Roman" w:hAnsi="Times New Roman"/>
          <w:bCs/>
          <w:iCs/>
          <w:color w:val="000000" w:themeColor="text1"/>
          <w:u w:val="single"/>
        </w:rPr>
        <w:t>:</w:t>
      </w:r>
    </w:p>
    <w:p w14:paraId="2ADDA515" w14:textId="77777777" w:rsidR="005D0B89" w:rsidRPr="004B534B" w:rsidRDefault="005D0B89" w:rsidP="006A317B">
      <w:pPr>
        <w:pStyle w:val="Akapitzlist"/>
        <w:widowControl w:val="0"/>
        <w:numPr>
          <w:ilvl w:val="0"/>
          <w:numId w:val="26"/>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nazwach albo imionach i nazwiskach oraz siedzibach lub miejscach prowadzonej działalności gospodarczej albo miejscach zamieszkania wykonawców, których oferty zostały otwarte;</w:t>
      </w:r>
    </w:p>
    <w:p w14:paraId="1412E2D6" w14:textId="77777777" w:rsidR="005D0B89" w:rsidRPr="004B534B" w:rsidRDefault="005D0B89" w:rsidP="006A317B">
      <w:pPr>
        <w:pStyle w:val="Akapitzlist"/>
        <w:widowControl w:val="0"/>
        <w:numPr>
          <w:ilvl w:val="0"/>
          <w:numId w:val="26"/>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cenach zawartych w ofertach.</w:t>
      </w:r>
    </w:p>
    <w:p w14:paraId="3394D4CE" w14:textId="77777777" w:rsidR="005D0B89" w:rsidRPr="004B534B" w:rsidRDefault="005D0B89" w:rsidP="00F1583B">
      <w:pPr>
        <w:widowControl w:val="0"/>
        <w:suppressAutoHyphens/>
        <w:autoSpaceDE w:val="0"/>
        <w:spacing w:before="0" w:after="0" w:line="240" w:lineRule="auto"/>
        <w:jc w:val="both"/>
        <w:rPr>
          <w:rFonts w:ascii="Times New Roman" w:hAnsi="Times New Roman"/>
          <w:color w:val="000000" w:themeColor="text1"/>
        </w:rPr>
      </w:pPr>
    </w:p>
    <w:tbl>
      <w:tblPr>
        <w:tblW w:w="10154" w:type="dxa"/>
        <w:tblInd w:w="-84" w:type="dxa"/>
        <w:tblLayout w:type="fixed"/>
        <w:tblCellMar>
          <w:left w:w="0" w:type="dxa"/>
          <w:right w:w="0" w:type="dxa"/>
        </w:tblCellMar>
        <w:tblLook w:val="0000" w:firstRow="0" w:lastRow="0" w:firstColumn="0" w:lastColumn="0" w:noHBand="0" w:noVBand="0"/>
      </w:tblPr>
      <w:tblGrid>
        <w:gridCol w:w="10154"/>
      </w:tblGrid>
      <w:tr w:rsidR="004B534B" w:rsidRPr="004B534B" w14:paraId="7731CBA8" w14:textId="77777777" w:rsidTr="008F29BE">
        <w:tc>
          <w:tcPr>
            <w:tcW w:w="10154" w:type="dxa"/>
            <w:tcBorders>
              <w:top w:val="single" w:sz="4" w:space="0" w:color="000000"/>
              <w:left w:val="single" w:sz="4" w:space="0" w:color="000000"/>
              <w:bottom w:val="single" w:sz="4" w:space="0" w:color="000000"/>
              <w:right w:val="single" w:sz="4" w:space="0" w:color="000000"/>
            </w:tcBorders>
            <w:shd w:val="clear" w:color="auto" w:fill="B2B2B2"/>
          </w:tcPr>
          <w:p w14:paraId="6FB4AAFD"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t xml:space="preserve">ROZDZIAŁ XVI </w:t>
            </w:r>
          </w:p>
          <w:p w14:paraId="0110A90B" w14:textId="77777777" w:rsidR="005D0B89" w:rsidRPr="004B534B" w:rsidRDefault="005D0B89" w:rsidP="00F1583B">
            <w:pPr>
              <w:snapToGrid w:val="0"/>
              <w:spacing w:before="0" w:after="0" w:line="240" w:lineRule="auto"/>
              <w:jc w:val="both"/>
              <w:rPr>
                <w:rFonts w:ascii="Times New Roman" w:hAnsi="Times New Roman"/>
                <w:color w:val="000000" w:themeColor="text1"/>
              </w:rPr>
            </w:pPr>
            <w:r w:rsidRPr="004B534B">
              <w:rPr>
                <w:rFonts w:ascii="Times New Roman" w:hAnsi="Times New Roman"/>
                <w:b/>
                <w:color w:val="000000" w:themeColor="text1"/>
              </w:rPr>
              <w:t>INFORMACJE O WYMAGANIACH TECHNICZNYCH I ORGANIZACYJNYCH SPORZĄDZANIA, WYSYŁANIA I ODBIERANIA KORESPONDENCJI ELEKTRONICZNEJ</w:t>
            </w:r>
          </w:p>
        </w:tc>
      </w:tr>
    </w:tbl>
    <w:p w14:paraId="4C5EE2DE" w14:textId="77777777" w:rsidR="005D0B89" w:rsidRPr="004B534B" w:rsidRDefault="005D0B89" w:rsidP="005D0B89">
      <w:pPr>
        <w:widowControl w:val="0"/>
        <w:suppressAutoHyphens/>
        <w:autoSpaceDE w:val="0"/>
        <w:spacing w:before="0" w:after="0"/>
        <w:jc w:val="both"/>
        <w:rPr>
          <w:rFonts w:ascii="Times New Roman" w:hAnsi="Times New Roman"/>
          <w:color w:val="000000" w:themeColor="text1"/>
        </w:rPr>
      </w:pPr>
    </w:p>
    <w:p w14:paraId="6F32472C" w14:textId="77777777" w:rsidR="005D0B89" w:rsidRPr="004B534B" w:rsidRDefault="005D0B89" w:rsidP="006A317B">
      <w:pPr>
        <w:pStyle w:val="Akapitzlist"/>
        <w:widowControl w:val="0"/>
        <w:numPr>
          <w:ilvl w:val="0"/>
          <w:numId w:val="27"/>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Wykonawca zamierzający wziąć udział w postępowaniu o udzielenie zamówienia publicznego, musi posiadać konto w Systemie E-ZP. </w:t>
      </w:r>
    </w:p>
    <w:p w14:paraId="76E14BBB" w14:textId="77777777" w:rsidR="005D0B89" w:rsidRPr="004B534B" w:rsidRDefault="005D0B89" w:rsidP="006A317B">
      <w:pPr>
        <w:pStyle w:val="Akapitzlist"/>
        <w:widowControl w:val="0"/>
        <w:numPr>
          <w:ilvl w:val="0"/>
          <w:numId w:val="27"/>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Rejestracja i korzystanie z Systemu E-ZP jest bezpłatne. </w:t>
      </w:r>
    </w:p>
    <w:p w14:paraId="3C2342BD" w14:textId="77777777" w:rsidR="005D0B89" w:rsidRPr="004B534B" w:rsidRDefault="005D0B89" w:rsidP="006A317B">
      <w:pPr>
        <w:pStyle w:val="Akapitzlist"/>
        <w:widowControl w:val="0"/>
        <w:numPr>
          <w:ilvl w:val="0"/>
          <w:numId w:val="27"/>
        </w:numPr>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lastRenderedPageBreak/>
        <w:t>Użytkownik niezarejestrowany może jedynie przeglądać treści udostępniane w części publicznej Systemu. Jest to równoznaczne z tym, że użytkownicy niezarejestrowani nie posiadają dostępu do wszystkich funkcjonalności systemu.</w:t>
      </w:r>
    </w:p>
    <w:p w14:paraId="2FC4259A"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Dokonując rejestracji Wykonawca akceptuje </w:t>
      </w:r>
      <w:r w:rsidRPr="004B534B">
        <w:rPr>
          <w:rFonts w:ascii="Times New Roman" w:hAnsi="Times New Roman"/>
          <w:bCs/>
          <w:iCs/>
          <w:color w:val="000000" w:themeColor="text1"/>
        </w:rPr>
        <w:t xml:space="preserve">Regulamin korzystania z Systemu E-Zamówienia Publiczne Gminy Sławków. Regulamin jest dostępny pod adresem: </w:t>
      </w:r>
      <w:hyperlink r:id="rId31" w:history="1">
        <w:r w:rsidRPr="004B534B">
          <w:rPr>
            <w:rStyle w:val="Hipercze"/>
            <w:rFonts w:ascii="Times New Roman" w:hAnsi="Times New Roman"/>
            <w:bCs/>
            <w:iCs/>
            <w:color w:val="000000" w:themeColor="text1"/>
          </w:rPr>
          <w:t>https://e-zp.slawkow.pl</w:t>
        </w:r>
      </w:hyperlink>
      <w:r w:rsidRPr="004B534B">
        <w:rPr>
          <w:rFonts w:ascii="Times New Roman" w:hAnsi="Times New Roman"/>
          <w:bCs/>
          <w:iCs/>
          <w:color w:val="000000" w:themeColor="text1"/>
        </w:rPr>
        <w:t xml:space="preserve"> (podczas zakładania konta użytkownika) oraz bip.slawkow.pl/zamówienia publiczne i przetargi/E-zamówienia publiczne.</w:t>
      </w:r>
    </w:p>
    <w:p w14:paraId="12E34FBA"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 Systemie E-ZP znajdują się także instrukcja dla Wykonawcy (Instrukcja obsługi Systemu FINN e-Zamówienia Publiczne) oraz filmy instruktażowe - prezentujące podstawowe czynności dokonywane przez Wykonawców za pomocą Systemu (rejestracja, zadawanie pytań, złożenie oferty, wycofanie oferty). Instrukcja dostępna jest pod adresem: </w:t>
      </w:r>
      <w:hyperlink r:id="rId32" w:history="1">
        <w:r w:rsidRPr="004B534B">
          <w:rPr>
            <w:rFonts w:ascii="Times New Roman" w:hAnsi="Times New Roman"/>
            <w:color w:val="000000" w:themeColor="text1"/>
            <w:u w:val="single"/>
          </w:rPr>
          <w:t>https://pomoc.e-zp.finn.pl/</w:t>
        </w:r>
      </w:hyperlink>
      <w:r w:rsidRPr="004B534B">
        <w:rPr>
          <w:rFonts w:ascii="Times New Roman" w:hAnsi="Times New Roman"/>
          <w:color w:val="000000" w:themeColor="text1"/>
          <w:u w:val="single"/>
        </w:rPr>
        <w:t>.</w:t>
      </w:r>
    </w:p>
    <w:p w14:paraId="357650B0"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14:paraId="170239AB"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Informacje, oświadczenia lub dokumenty, inne niż określone w punkcie 6,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4B6B24C5"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 xml:space="preserve">W przypadku gdy dokumenty elektroniczne w postępowaniu, przekazywane przy użyciu środków komunikacji elektronicznej, zawierają informacje stanowiące tajemnicę przedsiębiorstwa w rozumieniu przepisów </w:t>
      </w:r>
      <w:hyperlink r:id="rId33" w:anchor="/document/16795259?cm=DOCUMENT" w:tgtFrame="_blank" w:history="1">
        <w:r w:rsidRPr="004B534B">
          <w:rPr>
            <w:rFonts w:ascii="Times New Roman" w:hAnsi="Times New Roman"/>
            <w:color w:val="000000" w:themeColor="text1"/>
            <w:shd w:val="clear" w:color="auto" w:fill="FFFFFF"/>
          </w:rPr>
          <w:t>ustawy</w:t>
        </w:r>
      </w:hyperlink>
      <w:r w:rsidRPr="004B534B">
        <w:rPr>
          <w:rFonts w:ascii="Times New Roman" w:hAnsi="Times New Roman"/>
          <w:color w:val="000000" w:themeColor="text1"/>
          <w:shd w:val="clear" w:color="auto" w:fill="FFFFFF"/>
        </w:rPr>
        <w:t xml:space="preserve"> z dnia 16 kwietnia 1993 r. o zwalczaniu nieuczciwej konkurencji, wykonawca, w celu utrzymania w poufności tych informacji, przekazuje je w wydzielonym i odpowiednio oznaczonym pliku.</w:t>
      </w:r>
    </w:p>
    <w:p w14:paraId="686E76A0"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 xml:space="preserve">Podmiotowe środki dowodowe, przedmiotowe środki dowodowe oraz inne dokumenty lub oświadczenia, sporządzone w języku obcym przekazuje się wraz z tłumaczeniem na język polski. </w:t>
      </w:r>
    </w:p>
    <w:p w14:paraId="70C9C8E4"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w:t>
      </w:r>
      <w:hyperlink r:id="rId34" w:anchor="/document/18903829?unitId=art(118)&amp;cm=DOCUMENT" w:tgtFrame="_blank" w:history="1">
        <w:r w:rsidRPr="004B534B">
          <w:rPr>
            <w:rStyle w:val="Hipercze"/>
            <w:rFonts w:ascii="Times New Roman" w:hAnsi="Times New Roman"/>
            <w:color w:val="000000" w:themeColor="text1"/>
          </w:rPr>
          <w:t>art. 118</w:t>
        </w:r>
      </w:hyperlink>
      <w:r w:rsidRPr="004B534B">
        <w:rPr>
          <w:rFonts w:ascii="Times New Roman" w:hAnsi="Times New Roman"/>
          <w:color w:val="000000" w:themeColor="text1"/>
        </w:rPr>
        <w:t xml:space="preserve">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82CBAD5"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 przypadku gdy podmiotowe środki dowodowe, przedmiotowe środki dowodowe, inne dokumenty, lub dokumenty potwierdzające umocowanie do reprezentowania, </w:t>
      </w:r>
      <w:r w:rsidRPr="004B534B">
        <w:rPr>
          <w:rFonts w:ascii="Times New Roman" w:hAnsi="Times New Roman"/>
          <w:color w:val="000000" w:themeColor="text1"/>
          <w:u w:val="single"/>
        </w:rPr>
        <w:t>zostały wystawione</w:t>
      </w:r>
      <w:r w:rsidRPr="004B534B">
        <w:rPr>
          <w:rFonts w:ascii="Times New Roman" w:hAnsi="Times New Roman"/>
          <w:color w:val="000000" w:themeColor="text1"/>
        </w:rPr>
        <w:t xml:space="preserve"> przez upoważnione podmioty </w:t>
      </w:r>
      <w:r w:rsidRPr="004B534B">
        <w:rPr>
          <w:rFonts w:ascii="Times New Roman" w:hAnsi="Times New Roman"/>
          <w:color w:val="000000" w:themeColor="text1"/>
          <w:u w:val="single"/>
        </w:rPr>
        <w:t>jako dokument w postaci papierowej</w:t>
      </w:r>
      <w:r w:rsidRPr="004B534B">
        <w:rPr>
          <w:rFonts w:ascii="Times New Roman" w:hAnsi="Times New Roman"/>
          <w:color w:val="000000" w:themeColor="text1"/>
        </w:rPr>
        <w:t xml:space="preserve">, przekazuje się </w:t>
      </w:r>
      <w:r w:rsidRPr="004B534B">
        <w:rPr>
          <w:rFonts w:ascii="Times New Roman" w:hAnsi="Times New Roman"/>
          <w:color w:val="000000" w:themeColor="text1"/>
          <w:u w:val="single"/>
        </w:rPr>
        <w:t>cyfrowe odwzorowanie</w:t>
      </w:r>
      <w:r w:rsidRPr="004B534B">
        <w:rPr>
          <w:rFonts w:ascii="Times New Roman" w:hAnsi="Times New Roman"/>
          <w:color w:val="000000" w:themeColor="text1"/>
        </w:rPr>
        <w:t xml:space="preserve"> tego dokumentu opatrzone kwalifikowanym podpisem elektronicznym, podpisem zaufanym lub podpisem osobistym, </w:t>
      </w:r>
      <w:r w:rsidRPr="004B534B">
        <w:rPr>
          <w:rFonts w:ascii="Times New Roman" w:hAnsi="Times New Roman"/>
          <w:color w:val="000000" w:themeColor="text1"/>
          <w:u w:val="single"/>
        </w:rPr>
        <w:t>poświadczające zgodność</w:t>
      </w:r>
      <w:r w:rsidRPr="004B534B">
        <w:rPr>
          <w:rFonts w:ascii="Times New Roman" w:hAnsi="Times New Roman"/>
          <w:color w:val="000000" w:themeColor="text1"/>
        </w:rPr>
        <w:t xml:space="preserve"> cyfrowego odwzorowania z dokumentem w postaci papierowej.</w:t>
      </w:r>
    </w:p>
    <w:p w14:paraId="3708355A" w14:textId="77777777" w:rsidR="005D0B89" w:rsidRPr="004B534B" w:rsidRDefault="005D0B89" w:rsidP="006A317B">
      <w:pPr>
        <w:pStyle w:val="Akapitzlist"/>
        <w:widowControl w:val="0"/>
        <w:numPr>
          <w:ilvl w:val="0"/>
          <w:numId w:val="27"/>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Poświadczenia zgodności cyfrowego odwzorowania z dokumentem w postaci papierowej, </w:t>
      </w:r>
      <w:r w:rsidRPr="004B534B">
        <w:rPr>
          <w:rFonts w:ascii="Times New Roman" w:hAnsi="Times New Roman"/>
          <w:color w:val="000000" w:themeColor="text1"/>
        </w:rPr>
        <w:lastRenderedPageBreak/>
        <w:t>o którym mowa w punkcie 11, dokonuje w przypadku:</w:t>
      </w:r>
    </w:p>
    <w:p w14:paraId="50F38B78" w14:textId="77777777" w:rsidR="005D0B89" w:rsidRPr="004B534B" w:rsidRDefault="005D0B89" w:rsidP="006A317B">
      <w:pPr>
        <w:pStyle w:val="Akapitzlist"/>
        <w:widowControl w:val="0"/>
        <w:numPr>
          <w:ilvl w:val="0"/>
          <w:numId w:val="28"/>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podmiotowych środków dowodowych oraz dokumentów potwierdzających umocowanie do reprezentowania</w:t>
      </w:r>
      <w:r w:rsidRPr="004B534B">
        <w:rPr>
          <w:rFonts w:ascii="Times New Roman" w:hAnsi="Times New Roman"/>
          <w:color w:val="000000" w:themeColor="text1"/>
        </w:rPr>
        <w:t xml:space="preserve">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A3A6944" w14:textId="77777777" w:rsidR="005D0B89" w:rsidRPr="004B534B" w:rsidRDefault="005D0B89" w:rsidP="006A317B">
      <w:pPr>
        <w:pStyle w:val="Akapitzlist"/>
        <w:widowControl w:val="0"/>
        <w:numPr>
          <w:ilvl w:val="0"/>
          <w:numId w:val="28"/>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przedmiotowych środków dowodowych</w:t>
      </w:r>
      <w:r w:rsidRPr="004B534B">
        <w:rPr>
          <w:rFonts w:ascii="Times New Roman" w:hAnsi="Times New Roman"/>
          <w:color w:val="000000" w:themeColor="text1"/>
        </w:rPr>
        <w:t xml:space="preserve"> - odpowiednio wykonawca lub wykonawca wspólnie ubiegający się o udzielenie zamówienia;</w:t>
      </w:r>
    </w:p>
    <w:p w14:paraId="1DE5140C" w14:textId="77777777" w:rsidR="005D0B89" w:rsidRPr="004B534B" w:rsidRDefault="005D0B89" w:rsidP="006A317B">
      <w:pPr>
        <w:pStyle w:val="Akapitzlist"/>
        <w:widowControl w:val="0"/>
        <w:numPr>
          <w:ilvl w:val="0"/>
          <w:numId w:val="28"/>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innych dokumentów</w:t>
      </w:r>
      <w:r w:rsidRPr="004B534B">
        <w:rPr>
          <w:rFonts w:ascii="Times New Roman" w:hAnsi="Times New Roman"/>
          <w:color w:val="000000" w:themeColor="text1"/>
        </w:rPr>
        <w:t xml:space="preserve"> - odpowiednio wykonawca lub wykonawca wspólnie ubiegający się o udzielenie zamówienia, w zakresie dokumentów, które każdego z nich dotyczą.</w:t>
      </w:r>
    </w:p>
    <w:p w14:paraId="783EC8A1" w14:textId="77777777" w:rsidR="005D0B89" w:rsidRPr="004B534B" w:rsidRDefault="005D0B89" w:rsidP="006A317B">
      <w:pPr>
        <w:pStyle w:val="Akapitzlist"/>
        <w:widowControl w:val="0"/>
        <w:numPr>
          <w:ilvl w:val="0"/>
          <w:numId w:val="29"/>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Poświadczenia zgodności cyfrowego odwzorowania z dokumentem w postaci papierowej, o którym mowa w punkcie 11, może dokonać również notariusz.</w:t>
      </w:r>
    </w:p>
    <w:p w14:paraId="1BA3B224" w14:textId="77777777" w:rsidR="005D0B89" w:rsidRPr="004B534B" w:rsidRDefault="005D0B89" w:rsidP="006A317B">
      <w:pPr>
        <w:pStyle w:val="Akapitzlist"/>
        <w:widowControl w:val="0"/>
        <w:numPr>
          <w:ilvl w:val="0"/>
          <w:numId w:val="29"/>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1F5C70C" w14:textId="77777777" w:rsidR="005D0B89" w:rsidRPr="004B534B" w:rsidRDefault="005D0B89" w:rsidP="006A317B">
      <w:pPr>
        <w:pStyle w:val="Akapitzlist"/>
        <w:widowControl w:val="0"/>
        <w:numPr>
          <w:ilvl w:val="0"/>
          <w:numId w:val="29"/>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7CE20B7F" w14:textId="77777777" w:rsidR="005D0B89" w:rsidRPr="004B534B" w:rsidRDefault="005D0B89" w:rsidP="006A317B">
      <w:pPr>
        <w:pStyle w:val="Akapitzlist"/>
        <w:widowControl w:val="0"/>
        <w:numPr>
          <w:ilvl w:val="0"/>
          <w:numId w:val="29"/>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6DFF5F6" w14:textId="77777777" w:rsidR="005D0B89" w:rsidRPr="004B534B" w:rsidRDefault="005D0B89" w:rsidP="006A317B">
      <w:pPr>
        <w:pStyle w:val="Akapitzlist"/>
        <w:widowControl w:val="0"/>
        <w:numPr>
          <w:ilvl w:val="0"/>
          <w:numId w:val="29"/>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Poświadczenia zgodności cyfrowego odwzorowania z dokumentem w postaci papierowej, o którym mowa w punkcie 16, dokonuje w przypadku:</w:t>
      </w:r>
    </w:p>
    <w:p w14:paraId="58EB845B" w14:textId="77777777" w:rsidR="005D0B89" w:rsidRPr="004B534B" w:rsidRDefault="005D0B89" w:rsidP="006A317B">
      <w:pPr>
        <w:pStyle w:val="Akapitzlist"/>
        <w:widowControl w:val="0"/>
        <w:numPr>
          <w:ilvl w:val="0"/>
          <w:numId w:val="30"/>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podmiotowych środków dowodowych</w:t>
      </w:r>
      <w:r w:rsidRPr="004B534B">
        <w:rPr>
          <w:rFonts w:ascii="Times New Roman" w:hAnsi="Times New Roman"/>
          <w:color w:val="000000" w:themeColor="text1"/>
        </w:rPr>
        <w:t xml:space="preserve"> - odpowiednio wykonawca, wykonawca wspólnie ubiegający się o udzielenie zamówienia, podmiot udostępniający zasoby lub podwykonawca, w zakresie podmiotowych środków dowodowych, które każdego z nich dotyczą;</w:t>
      </w:r>
    </w:p>
    <w:p w14:paraId="5E41746B" w14:textId="77777777" w:rsidR="005D0B89" w:rsidRPr="004B534B" w:rsidRDefault="005D0B89" w:rsidP="006A317B">
      <w:pPr>
        <w:pStyle w:val="Akapitzlist"/>
        <w:widowControl w:val="0"/>
        <w:numPr>
          <w:ilvl w:val="0"/>
          <w:numId w:val="30"/>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przedmiotowego środka dowodowego, oświadczenia, o którym mowa w art. 117 ust. 4 ustawy, lub zobowiązania podmiotu udostępniającego zasoby</w:t>
      </w:r>
      <w:r w:rsidRPr="004B534B">
        <w:rPr>
          <w:rFonts w:ascii="Times New Roman" w:hAnsi="Times New Roman"/>
          <w:color w:val="000000" w:themeColor="text1"/>
        </w:rPr>
        <w:t xml:space="preserve"> - odpowiednio wykonawca lub wykonawca wspólnie ubiegający się o udzielenie zamówienia;</w:t>
      </w:r>
    </w:p>
    <w:p w14:paraId="101C1327" w14:textId="77777777" w:rsidR="005D0B89" w:rsidRPr="004B534B" w:rsidRDefault="005D0B89" w:rsidP="006A317B">
      <w:pPr>
        <w:pStyle w:val="Akapitzlist"/>
        <w:widowControl w:val="0"/>
        <w:numPr>
          <w:ilvl w:val="0"/>
          <w:numId w:val="30"/>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u w:val="single"/>
        </w:rPr>
        <w:t>pełnomocnictwa</w:t>
      </w:r>
      <w:r w:rsidRPr="004B534B">
        <w:rPr>
          <w:rFonts w:ascii="Times New Roman" w:hAnsi="Times New Roman"/>
          <w:color w:val="000000" w:themeColor="text1"/>
        </w:rPr>
        <w:t xml:space="preserve"> - mocodawca.</w:t>
      </w:r>
    </w:p>
    <w:p w14:paraId="20177053" w14:textId="77777777" w:rsidR="005D0B89" w:rsidRPr="004B534B" w:rsidRDefault="005D0B89" w:rsidP="006A317B">
      <w:pPr>
        <w:pStyle w:val="Akapitzlist"/>
        <w:widowControl w:val="0"/>
        <w:numPr>
          <w:ilvl w:val="0"/>
          <w:numId w:val="31"/>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Poświadczenia zgodności cyfrowego odwzorowania z dokumentem w postaci papierowej, o którym mowa w punkcie 16, może dokonać również notariusz.</w:t>
      </w:r>
    </w:p>
    <w:p w14:paraId="3E3CD99F" w14:textId="77777777" w:rsidR="005D0B89" w:rsidRPr="004B534B" w:rsidRDefault="005D0B89" w:rsidP="006A317B">
      <w:pPr>
        <w:pStyle w:val="Akapitzlist"/>
        <w:widowControl w:val="0"/>
        <w:numPr>
          <w:ilvl w:val="0"/>
          <w:numId w:val="31"/>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 przypadku przekazywania w postępowaniu dokumentu elektronicznego </w:t>
      </w:r>
      <w:r w:rsidRPr="004B534B">
        <w:rPr>
          <w:rFonts w:ascii="Times New Roman" w:hAnsi="Times New Roman"/>
          <w:color w:val="000000" w:themeColor="text1"/>
          <w:u w:val="single"/>
        </w:rPr>
        <w:t>w formacie poddającym dane kompresji</w:t>
      </w:r>
      <w:r w:rsidRPr="004B534B">
        <w:rPr>
          <w:rFonts w:ascii="Times New Roman" w:hAnsi="Times New Roman"/>
          <w:color w:val="000000" w:themeColor="text1"/>
        </w:rPr>
        <w:t xml:space="preserve">,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Zamawiający informuje, iż w przypadku przesyłania przez Wykonawcę dokumentów elektronicznych skompresowanych (w tym oferty) dopuszczone są formaty danych wskazane w Rozporządzeniu Rady Ministrów z dnia 12 kwietnia 2012 r. (tekst jednolity Dz. U. z 2017 r., poz. 2247) w sprawie Krajowych Ram Interoperacyjności, minimalnych wymagań dla rejestrów publicznych i wymiany informacji w postaci elektronicznej oraz minimalnych wymagań </w:t>
      </w:r>
      <w:r w:rsidRPr="004B534B">
        <w:rPr>
          <w:rFonts w:ascii="Times New Roman" w:hAnsi="Times New Roman"/>
          <w:color w:val="000000" w:themeColor="text1"/>
        </w:rPr>
        <w:lastRenderedPageBreak/>
        <w:t xml:space="preserve">dla systemów teleinformatycznych.  Zamawiający </w:t>
      </w:r>
      <w:r w:rsidRPr="004B534B">
        <w:rPr>
          <w:rFonts w:ascii="Times New Roman" w:hAnsi="Times New Roman"/>
          <w:bCs/>
          <w:color w:val="000000" w:themeColor="text1"/>
        </w:rPr>
        <w:t>dopuszcza</w:t>
      </w:r>
      <w:r w:rsidRPr="004B534B">
        <w:rPr>
          <w:rFonts w:ascii="Times New Roman" w:hAnsi="Times New Roman"/>
          <w:color w:val="000000" w:themeColor="text1"/>
        </w:rPr>
        <w:t xml:space="preserve"> możliwości przysyłania dokumentów elektronicznych (w tym oferty) skompresowanych formatem .rar. </w:t>
      </w:r>
    </w:p>
    <w:p w14:paraId="3F758ED0" w14:textId="77777777" w:rsidR="005D0B89" w:rsidRPr="004B534B" w:rsidRDefault="005D0B89" w:rsidP="006A317B">
      <w:pPr>
        <w:pStyle w:val="Akapitzlist"/>
        <w:widowControl w:val="0"/>
        <w:numPr>
          <w:ilvl w:val="0"/>
          <w:numId w:val="31"/>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Dokumenty elektroniczne w postępowaniu spełniają łącznie następujące wymagania:</w:t>
      </w:r>
    </w:p>
    <w:p w14:paraId="1BF4AA8A" w14:textId="77777777" w:rsidR="005D0B89" w:rsidRPr="004B534B" w:rsidRDefault="005D0B89" w:rsidP="006A317B">
      <w:pPr>
        <w:pStyle w:val="Akapitzlist"/>
        <w:numPr>
          <w:ilvl w:val="0"/>
          <w:numId w:val="32"/>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są utrwalone w sposób umożliwiający ich wielokrotne odczytanie, zapisanie i powielenie, a także przekazanie przy użyciu środków komunikacji elektronicznej lub na informatycznym nośniku danych;</w:t>
      </w:r>
    </w:p>
    <w:p w14:paraId="143F35F8" w14:textId="77777777" w:rsidR="005D0B89" w:rsidRPr="004B534B" w:rsidRDefault="005D0B89" w:rsidP="006A317B">
      <w:pPr>
        <w:pStyle w:val="Akapitzlist"/>
        <w:numPr>
          <w:ilvl w:val="0"/>
          <w:numId w:val="32"/>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umożliwiają prezentację treści w postaci elektronicznej, w szczególności przez wyświetlenie tej treści na monitorze ekranowym;</w:t>
      </w:r>
    </w:p>
    <w:p w14:paraId="580629A8" w14:textId="77777777" w:rsidR="005D0B89" w:rsidRPr="004B534B" w:rsidRDefault="005D0B89" w:rsidP="006A317B">
      <w:pPr>
        <w:pStyle w:val="Akapitzlist"/>
        <w:numPr>
          <w:ilvl w:val="0"/>
          <w:numId w:val="32"/>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umożliwiają prezentację treści w postaci papierowej, w szczególności za pomocą wydruku;</w:t>
      </w:r>
    </w:p>
    <w:p w14:paraId="7F790591" w14:textId="77777777" w:rsidR="005D0B89" w:rsidRPr="004B534B" w:rsidRDefault="005D0B89" w:rsidP="006A317B">
      <w:pPr>
        <w:pStyle w:val="Akapitzlist"/>
        <w:numPr>
          <w:ilvl w:val="0"/>
          <w:numId w:val="32"/>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zawierają dane w układzie niepozostawiającym wątpliwości co do treści i kontekstu zapisanych informacji.</w:t>
      </w:r>
    </w:p>
    <w:p w14:paraId="60D78F53" w14:textId="77777777" w:rsidR="005D0B89" w:rsidRPr="004B534B" w:rsidRDefault="005D0B89" w:rsidP="006A317B">
      <w:pPr>
        <w:pStyle w:val="Akapitzlist"/>
        <w:widowControl w:val="0"/>
        <w:numPr>
          <w:ilvl w:val="0"/>
          <w:numId w:val="33"/>
        </w:numPr>
        <w:suppressAutoHyphens/>
        <w:autoSpaceDE w:val="0"/>
        <w:spacing w:before="0" w:after="0" w:line="240" w:lineRule="auto"/>
        <w:jc w:val="both"/>
        <w:rPr>
          <w:rFonts w:ascii="Times New Roman" w:hAnsi="Times New Roman"/>
          <w:color w:val="000000" w:themeColor="text1"/>
        </w:rPr>
      </w:pPr>
      <w:r w:rsidRPr="004B534B">
        <w:rPr>
          <w:rFonts w:ascii="Times New Roman" w:hAnsi="Times New Roman"/>
          <w:color w:val="000000" w:themeColor="text1"/>
          <w:shd w:val="clear" w:color="auto" w:fill="FFFFFF"/>
        </w:rPr>
        <w:t xml:space="preserve">Informacje na temat specyfikacji połączenia, formatu przesyłanych danych oraz szyfrowania i oznaczania czasu przekazania i odbioru danych zawarte są w Rozdziale XXI. </w:t>
      </w:r>
    </w:p>
    <w:p w14:paraId="48A24289" w14:textId="77777777" w:rsidR="005D0B89" w:rsidRPr="004B534B" w:rsidRDefault="005D0B89" w:rsidP="006A317B">
      <w:pPr>
        <w:pStyle w:val="Akapitzlist"/>
        <w:numPr>
          <w:ilvl w:val="0"/>
          <w:numId w:val="33"/>
        </w:numPr>
        <w:spacing w:before="0" w:after="0" w:line="240" w:lineRule="auto"/>
        <w:rPr>
          <w:rFonts w:ascii="Times New Roman" w:hAnsi="Times New Roman"/>
          <w:color w:val="000000" w:themeColor="text1"/>
        </w:rPr>
      </w:pPr>
      <w:r w:rsidRPr="004B534B">
        <w:rPr>
          <w:rFonts w:ascii="Times New Roman" w:hAnsi="Times New Roman"/>
          <w:color w:val="000000" w:themeColor="text1"/>
        </w:rPr>
        <w:t>Informacje na temat opisu sposobu przygotowania ofert zawarte są w Rozdziale XXI.</w:t>
      </w:r>
    </w:p>
    <w:p w14:paraId="13DF6461" w14:textId="77777777" w:rsidR="005D0B89" w:rsidRPr="004B534B" w:rsidRDefault="005D0B89" w:rsidP="005D0B89">
      <w:pPr>
        <w:spacing w:before="0" w:after="0"/>
        <w:rPr>
          <w:rFonts w:ascii="Times New Roman" w:hAnsi="Times New Roman"/>
          <w:color w:val="000000" w:themeColor="text1"/>
        </w:rPr>
      </w:pPr>
    </w:p>
    <w:tbl>
      <w:tblPr>
        <w:tblW w:w="10026" w:type="dxa"/>
        <w:tblInd w:w="-84" w:type="dxa"/>
        <w:tblLayout w:type="fixed"/>
        <w:tblCellMar>
          <w:left w:w="0" w:type="dxa"/>
          <w:right w:w="0" w:type="dxa"/>
        </w:tblCellMar>
        <w:tblLook w:val="0000" w:firstRow="0" w:lastRow="0" w:firstColumn="0" w:lastColumn="0" w:noHBand="0" w:noVBand="0"/>
      </w:tblPr>
      <w:tblGrid>
        <w:gridCol w:w="10026"/>
      </w:tblGrid>
      <w:tr w:rsidR="004B534B" w:rsidRPr="004B534B" w14:paraId="0C908D86" w14:textId="77777777" w:rsidTr="008F29BE">
        <w:tc>
          <w:tcPr>
            <w:tcW w:w="10026" w:type="dxa"/>
            <w:tcBorders>
              <w:top w:val="single" w:sz="4" w:space="0" w:color="000000"/>
              <w:left w:val="single" w:sz="4" w:space="0" w:color="000000"/>
              <w:bottom w:val="single" w:sz="4" w:space="0" w:color="000000"/>
              <w:right w:val="single" w:sz="4" w:space="0" w:color="000000"/>
            </w:tcBorders>
            <w:shd w:val="clear" w:color="auto" w:fill="B2B2B2"/>
          </w:tcPr>
          <w:p w14:paraId="7C1A9236"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t xml:space="preserve">ROZDZIAŁ XVII </w:t>
            </w:r>
          </w:p>
          <w:p w14:paraId="22680B91" w14:textId="77777777" w:rsidR="005D0B89" w:rsidRPr="004B534B" w:rsidRDefault="005D0B89" w:rsidP="00F1583B">
            <w:pPr>
              <w:snapToGrid w:val="0"/>
              <w:spacing w:before="0" w:after="0" w:line="240" w:lineRule="auto"/>
              <w:jc w:val="both"/>
              <w:rPr>
                <w:rFonts w:ascii="Times New Roman" w:hAnsi="Times New Roman"/>
                <w:color w:val="000000" w:themeColor="text1"/>
              </w:rPr>
            </w:pPr>
            <w:r w:rsidRPr="004B534B">
              <w:rPr>
                <w:rFonts w:ascii="Times New Roman" w:hAnsi="Times New Roman"/>
                <w:b/>
                <w:color w:val="000000" w:themeColor="text1"/>
              </w:rPr>
              <w:t>OPIS SPOSOBU UDZIELANIA WYJAŚNIEŃ DOTYCZĄCYCH SPECYFIKACJI WARUNKÓW ZAMÓWIENIA</w:t>
            </w:r>
          </w:p>
        </w:tc>
      </w:tr>
    </w:tbl>
    <w:p w14:paraId="20920AF9" w14:textId="77777777" w:rsidR="005D0B89" w:rsidRPr="004B534B" w:rsidRDefault="005D0B89" w:rsidP="005D0B89">
      <w:pPr>
        <w:shd w:val="clear" w:color="auto" w:fill="FFFFFF"/>
        <w:spacing w:before="0" w:after="0"/>
        <w:rPr>
          <w:rFonts w:ascii="Times New Roman" w:hAnsi="Times New Roman"/>
          <w:color w:val="000000" w:themeColor="text1"/>
        </w:rPr>
      </w:pPr>
    </w:p>
    <w:p w14:paraId="1DBBBC44"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Wykonawca może zwrócić się do zamawiającego z wnioskiem o wyjaśnienie treści SWZ.</w:t>
      </w:r>
    </w:p>
    <w:p w14:paraId="46322CF5" w14:textId="77777777" w:rsidR="005D0B89" w:rsidRPr="004B534B" w:rsidRDefault="005D0B89" w:rsidP="006A317B">
      <w:pPr>
        <w:pStyle w:val="Akapitzlist"/>
        <w:numPr>
          <w:ilvl w:val="0"/>
          <w:numId w:val="23"/>
        </w:numPr>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Wnioski o wyjaśnienie, składane za pośrednictwem poczty elektronicznej, powinny być opatrzone nazwą i numerem postępowania.</w:t>
      </w:r>
    </w:p>
    <w:p w14:paraId="0DF38BF2"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534C8DB1"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Jeżeli zamawiający nie udzieli wyjaśnień w terminie, o którym mowa w punkcie 3, przedłuży termin składania ofert o czas niezbędny do zapoznania się wszystkich zainteresowanych wykonawców z wyjaśnieniami niezbędnymi do należytego przygotowania i złożenia ofert.</w:t>
      </w:r>
    </w:p>
    <w:p w14:paraId="3AE4A3C8"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W przypadku gdy wniosek o wyjaśnienie treści SWZ nie wpłynął w terminie, o którym mowa w punkcie 3, zamawiający nie ma obowiązku udzielania wyjaśnień SWZ oraz obowiązku przedłużenia terminu składania ofert.</w:t>
      </w:r>
    </w:p>
    <w:p w14:paraId="706BF962"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Przedłużenie terminu składania ofert, o których mowa w punkcie 5, nie wpływa na bieg terminu składania wniosku o wyjaśnienie treści SWZ.</w:t>
      </w:r>
    </w:p>
    <w:p w14:paraId="794B1A9C" w14:textId="6EA1B8E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Treść zapytań wraz z wyjaśnieniami zamawiający udostępni, bez ujawniania źródła zapytania, w systemie E-ZP, w którym udostępniony jest SWZ.</w:t>
      </w:r>
    </w:p>
    <w:p w14:paraId="5148D62C"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 xml:space="preserve">W uzasadnionych przypadkach zamawiający może przed upływem terminu składania ofert zmienić treść SWZ. Dokonaną zmianę treści specyfikacji zamawiający udostępni w Systemie E-ZP. </w:t>
      </w:r>
    </w:p>
    <w:p w14:paraId="724D276E" w14:textId="77777777" w:rsidR="005D0B89" w:rsidRPr="004B534B" w:rsidRDefault="005D0B89" w:rsidP="006A317B">
      <w:pPr>
        <w:pStyle w:val="Akapitzlist"/>
        <w:numPr>
          <w:ilvl w:val="0"/>
          <w:numId w:val="23"/>
        </w:numPr>
        <w:shd w:val="clear" w:color="auto" w:fill="FFFFFF"/>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Zamawiający nie przewiduje zwołania zebrania wykonawców w celu wyjaśnienia treści SWZ.</w:t>
      </w:r>
    </w:p>
    <w:p w14:paraId="14EE91D0" w14:textId="77777777" w:rsidR="005D0B89" w:rsidRPr="004B534B" w:rsidRDefault="005D0B89" w:rsidP="005D0B89">
      <w:pPr>
        <w:tabs>
          <w:tab w:val="left" w:pos="1793"/>
        </w:tabs>
        <w:spacing w:before="0" w:after="0"/>
        <w:ind w:left="375"/>
        <w:jc w:val="both"/>
        <w:rPr>
          <w:rFonts w:ascii="Times New Roman" w:hAnsi="Times New Roman"/>
          <w:b/>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4B534B" w14:paraId="21A4D96A"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1F5C8CF1"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t>ROZDZIAŁ XVIII</w:t>
            </w:r>
          </w:p>
          <w:p w14:paraId="3C97ABC1" w14:textId="77777777" w:rsidR="005D0B89" w:rsidRPr="004B534B" w:rsidRDefault="005D0B89" w:rsidP="00F1583B">
            <w:pPr>
              <w:snapToGrid w:val="0"/>
              <w:spacing w:before="0" w:after="0" w:line="240" w:lineRule="auto"/>
              <w:jc w:val="both"/>
              <w:rPr>
                <w:rFonts w:ascii="Times New Roman" w:hAnsi="Times New Roman"/>
                <w:color w:val="000000" w:themeColor="text1"/>
              </w:rPr>
            </w:pPr>
            <w:r w:rsidRPr="004B534B">
              <w:rPr>
                <w:rFonts w:ascii="Times New Roman" w:hAnsi="Times New Roman"/>
                <w:b/>
                <w:color w:val="000000" w:themeColor="text1"/>
              </w:rPr>
              <w:t>OSOBY UPRAWNIONE DO KOMUNIKOWANIA SIĘ Z WYKONAWCAMI</w:t>
            </w:r>
            <w:r w:rsidRPr="004B534B">
              <w:rPr>
                <w:rFonts w:ascii="Times New Roman" w:hAnsi="Times New Roman"/>
                <w:color w:val="000000" w:themeColor="text1"/>
              </w:rPr>
              <w:t xml:space="preserve"> </w:t>
            </w:r>
          </w:p>
        </w:tc>
      </w:tr>
    </w:tbl>
    <w:p w14:paraId="4C358A3A" w14:textId="77777777" w:rsidR="005D0B89" w:rsidRPr="004B534B" w:rsidRDefault="005D0B89" w:rsidP="00F1583B">
      <w:pPr>
        <w:tabs>
          <w:tab w:val="left" w:pos="7560"/>
        </w:tabs>
        <w:spacing w:before="0" w:after="0" w:line="240" w:lineRule="auto"/>
        <w:jc w:val="both"/>
        <w:rPr>
          <w:rFonts w:ascii="Times New Roman" w:hAnsi="Times New Roman"/>
          <w:color w:val="000000" w:themeColor="text1"/>
        </w:rPr>
      </w:pPr>
    </w:p>
    <w:p w14:paraId="3D04C14A" w14:textId="77777777" w:rsidR="005D0B89" w:rsidRPr="004B534B" w:rsidRDefault="005D0B89" w:rsidP="00F1583B">
      <w:pPr>
        <w:tabs>
          <w:tab w:val="left" w:pos="0"/>
        </w:tabs>
        <w:autoSpaceDE w:val="0"/>
        <w:autoSpaceDN w:val="0"/>
        <w:adjustRightInd w:val="0"/>
        <w:spacing w:before="0" w:after="0" w:line="240" w:lineRule="auto"/>
        <w:contextualSpacing/>
        <w:jc w:val="both"/>
        <w:rPr>
          <w:rFonts w:ascii="Times New Roman" w:hAnsi="Times New Roman"/>
          <w:color w:val="000000" w:themeColor="text1"/>
        </w:rPr>
      </w:pPr>
      <w:r w:rsidRPr="004B534B">
        <w:rPr>
          <w:rFonts w:ascii="Times New Roman" w:hAnsi="Times New Roman"/>
          <w:color w:val="000000" w:themeColor="text1"/>
        </w:rPr>
        <w:t xml:space="preserve">Do komunikowania się z Wykonawcami zostaje wyznaczona osoba: </w:t>
      </w:r>
      <w:r w:rsidRPr="004B534B">
        <w:rPr>
          <w:rFonts w:ascii="Times New Roman" w:hAnsi="Times New Roman"/>
          <w:bCs/>
          <w:color w:val="000000" w:themeColor="text1"/>
        </w:rPr>
        <w:t>Marta Molęda – Główny Specjalista ds. ustawowych zamówień publicznych</w:t>
      </w:r>
    </w:p>
    <w:p w14:paraId="7A781523" w14:textId="77777777" w:rsidR="005D0B89" w:rsidRPr="004B534B" w:rsidRDefault="005D0B89" w:rsidP="00F1583B">
      <w:pPr>
        <w:spacing w:before="0" w:after="0" w:line="240" w:lineRule="auto"/>
        <w:jc w:val="both"/>
        <w:rPr>
          <w:rFonts w:ascii="Times New Roman" w:hAnsi="Times New Roman"/>
          <w:color w:val="000000" w:themeColor="text1"/>
        </w:rPr>
      </w:pPr>
      <w:r w:rsidRPr="004B534B">
        <w:rPr>
          <w:rFonts w:ascii="Times New Roman" w:hAnsi="Times New Roman"/>
          <w:bCs/>
          <w:color w:val="000000" w:themeColor="text1"/>
        </w:rPr>
        <w:t>Godziny urzędowania – pn. 7.30 – 17.00, wt. – czw. – 7.30 – 15.30, pt. – 7.30 – 14.00.</w:t>
      </w:r>
    </w:p>
    <w:p w14:paraId="6BCFD713" w14:textId="77777777" w:rsidR="005D0B89" w:rsidRPr="004B534B" w:rsidRDefault="005D0B89" w:rsidP="005D0B89">
      <w:pPr>
        <w:spacing w:before="0" w:after="0"/>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4B534B" w14:paraId="53F98506"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1F7ADB61"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lastRenderedPageBreak/>
              <w:t xml:space="preserve">ROZDZIAŁ XIX </w:t>
            </w:r>
          </w:p>
          <w:p w14:paraId="473EEC3C" w14:textId="77777777" w:rsidR="005D0B89" w:rsidRPr="004B534B" w:rsidRDefault="005D0B89" w:rsidP="00F1583B">
            <w:pPr>
              <w:snapToGrid w:val="0"/>
              <w:spacing w:before="0" w:after="0" w:line="240" w:lineRule="auto"/>
              <w:jc w:val="both"/>
              <w:rPr>
                <w:rFonts w:ascii="Times New Roman" w:hAnsi="Times New Roman"/>
                <w:color w:val="000000" w:themeColor="text1"/>
              </w:rPr>
            </w:pPr>
            <w:r w:rsidRPr="004B534B">
              <w:rPr>
                <w:rFonts w:ascii="Times New Roman" w:hAnsi="Times New Roman"/>
                <w:b/>
                <w:color w:val="000000" w:themeColor="text1"/>
              </w:rPr>
              <w:t>WYMAGANIA DOTYCZĄCE WADIUM</w:t>
            </w:r>
          </w:p>
        </w:tc>
      </w:tr>
    </w:tbl>
    <w:p w14:paraId="26711F1B" w14:textId="77777777" w:rsidR="005D0B89" w:rsidRPr="004B534B" w:rsidRDefault="005D0B89" w:rsidP="00F1583B">
      <w:pPr>
        <w:spacing w:before="0" w:after="0" w:line="240" w:lineRule="auto"/>
        <w:jc w:val="both"/>
        <w:rPr>
          <w:rFonts w:ascii="Times New Roman" w:hAnsi="Times New Roman"/>
          <w:color w:val="000000" w:themeColor="text1"/>
        </w:rPr>
      </w:pPr>
    </w:p>
    <w:p w14:paraId="5CC3262C" w14:textId="77777777" w:rsidR="005D0B89" w:rsidRPr="004B534B" w:rsidRDefault="005D0B89" w:rsidP="00F1583B">
      <w:pPr>
        <w:suppressAutoHyphens/>
        <w:spacing w:before="0" w:after="0" w:line="240" w:lineRule="auto"/>
        <w:jc w:val="both"/>
        <w:rPr>
          <w:rFonts w:ascii="Times New Roman" w:eastAsia="Calibri" w:hAnsi="Times New Roman"/>
          <w:color w:val="000000" w:themeColor="text1"/>
        </w:rPr>
      </w:pPr>
      <w:r w:rsidRPr="004B534B">
        <w:rPr>
          <w:rFonts w:ascii="Times New Roman" w:eastAsia="Calibri" w:hAnsi="Times New Roman"/>
          <w:color w:val="000000" w:themeColor="text1"/>
        </w:rPr>
        <w:t>W niniejszym postępowaniu Zamawiający nie żąda wniesienia wadium.</w:t>
      </w:r>
      <w:r w:rsidRPr="004B534B">
        <w:rPr>
          <w:rFonts w:ascii="Times New Roman" w:eastAsia="Calibri" w:hAnsi="Times New Roman"/>
          <w:color w:val="000000" w:themeColor="text1"/>
          <w:u w:val="single"/>
        </w:rPr>
        <w:t xml:space="preserve"> </w:t>
      </w:r>
    </w:p>
    <w:p w14:paraId="459C5E3F" w14:textId="77777777" w:rsidR="005D0B89" w:rsidRPr="004B534B" w:rsidRDefault="005D0B89" w:rsidP="005D0B89">
      <w:pPr>
        <w:suppressAutoHyphens/>
        <w:spacing w:before="0" w:after="0"/>
        <w:ind w:left="284"/>
        <w:jc w:val="both"/>
        <w:rPr>
          <w:rFonts w:ascii="Times New Roman" w:eastAsia="Calibri"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4B534B" w14:paraId="7E07850A"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1AD85ED2" w14:textId="77777777" w:rsidR="005D0B89" w:rsidRPr="004B534B" w:rsidRDefault="005D0B89" w:rsidP="00F1583B">
            <w:pPr>
              <w:snapToGrid w:val="0"/>
              <w:spacing w:before="0" w:after="0" w:line="240" w:lineRule="auto"/>
              <w:ind w:right="907"/>
              <w:jc w:val="both"/>
              <w:rPr>
                <w:rFonts w:ascii="Times New Roman" w:hAnsi="Times New Roman"/>
                <w:b/>
                <w:color w:val="000000" w:themeColor="text1"/>
              </w:rPr>
            </w:pPr>
            <w:r w:rsidRPr="004B534B">
              <w:rPr>
                <w:rFonts w:ascii="Times New Roman" w:eastAsia="Arial" w:hAnsi="Times New Roman"/>
                <w:b/>
                <w:color w:val="000000" w:themeColor="text1"/>
              </w:rPr>
              <w:t xml:space="preserve">ROZDZIAŁ </w:t>
            </w:r>
            <w:r w:rsidRPr="004B534B">
              <w:rPr>
                <w:rFonts w:ascii="Times New Roman" w:hAnsi="Times New Roman"/>
                <w:b/>
                <w:color w:val="000000" w:themeColor="text1"/>
              </w:rPr>
              <w:t xml:space="preserve">XX </w:t>
            </w:r>
          </w:p>
          <w:p w14:paraId="79BA6026" w14:textId="77777777" w:rsidR="005D0B89" w:rsidRPr="004B534B" w:rsidRDefault="005D0B89" w:rsidP="00F1583B">
            <w:pPr>
              <w:snapToGrid w:val="0"/>
              <w:spacing w:before="0" w:after="0" w:line="240" w:lineRule="auto"/>
              <w:ind w:right="907"/>
              <w:jc w:val="both"/>
              <w:rPr>
                <w:rFonts w:ascii="Times New Roman" w:hAnsi="Times New Roman"/>
                <w:color w:val="000000" w:themeColor="text1"/>
              </w:rPr>
            </w:pPr>
            <w:r w:rsidRPr="004B534B">
              <w:rPr>
                <w:rFonts w:ascii="Times New Roman" w:hAnsi="Times New Roman"/>
                <w:b/>
                <w:color w:val="000000" w:themeColor="text1"/>
              </w:rPr>
              <w:t>OKRES ZWIĄZANIA OFERTĄ</w:t>
            </w:r>
          </w:p>
        </w:tc>
      </w:tr>
    </w:tbl>
    <w:p w14:paraId="0187DEED" w14:textId="77777777" w:rsidR="005D0B89" w:rsidRPr="004B534B" w:rsidRDefault="005D0B89" w:rsidP="005D0B89">
      <w:pPr>
        <w:spacing w:before="0" w:after="0"/>
        <w:jc w:val="both"/>
        <w:rPr>
          <w:rFonts w:ascii="Times New Roman" w:hAnsi="Times New Roman"/>
          <w:b/>
          <w:color w:val="000000" w:themeColor="text1"/>
        </w:rPr>
      </w:pPr>
    </w:p>
    <w:p w14:paraId="547FDB2D" w14:textId="5D7B3591" w:rsidR="005D0B89" w:rsidRPr="00AF75AD" w:rsidRDefault="005D0B89" w:rsidP="006A317B">
      <w:pPr>
        <w:numPr>
          <w:ilvl w:val="0"/>
          <w:numId w:val="7"/>
        </w:numPr>
        <w:tabs>
          <w:tab w:val="left" w:pos="9360"/>
        </w:tabs>
        <w:suppressAutoHyphens/>
        <w:spacing w:before="0" w:after="0" w:line="240" w:lineRule="auto"/>
        <w:jc w:val="both"/>
        <w:rPr>
          <w:rFonts w:ascii="Times New Roman" w:hAnsi="Times New Roman"/>
          <w:color w:val="000000" w:themeColor="text1"/>
        </w:rPr>
      </w:pPr>
      <w:r w:rsidRPr="00AF75AD">
        <w:rPr>
          <w:rFonts w:ascii="Times New Roman" w:hAnsi="Times New Roman"/>
          <w:color w:val="000000" w:themeColor="text1"/>
        </w:rPr>
        <w:t xml:space="preserve">Okres związania ofertą wynosi 30 dni. Pierwszym dniem terminu związania ofertą jest dzień, w którym upływa termin składania ofert, określony w Rozdziale XXII. Termin związania ofertą upływa w dniu </w:t>
      </w:r>
      <w:r w:rsidR="00F2231E">
        <w:rPr>
          <w:rFonts w:ascii="Times New Roman" w:hAnsi="Times New Roman"/>
          <w:b/>
          <w:bCs/>
          <w:color w:val="000000" w:themeColor="text1"/>
        </w:rPr>
        <w:t xml:space="preserve">22 maja </w:t>
      </w:r>
      <w:r w:rsidR="005A56EE" w:rsidRPr="005A56EE">
        <w:rPr>
          <w:rFonts w:ascii="Times New Roman" w:hAnsi="Times New Roman"/>
          <w:b/>
          <w:bCs/>
          <w:color w:val="000000" w:themeColor="text1"/>
        </w:rPr>
        <w:t>2026 r.</w:t>
      </w:r>
      <w:r w:rsidR="005A56EE">
        <w:rPr>
          <w:rFonts w:ascii="Times New Roman" w:hAnsi="Times New Roman"/>
          <w:color w:val="000000" w:themeColor="text1"/>
        </w:rPr>
        <w:t xml:space="preserve"> </w:t>
      </w:r>
    </w:p>
    <w:p w14:paraId="48082637" w14:textId="77777777" w:rsidR="005D0B89" w:rsidRPr="004B534B" w:rsidRDefault="005D0B89" w:rsidP="006A317B">
      <w:pPr>
        <w:numPr>
          <w:ilvl w:val="0"/>
          <w:numId w:val="7"/>
        </w:numPr>
        <w:tabs>
          <w:tab w:val="left" w:pos="9360"/>
        </w:tabs>
        <w:suppressAutoHyphens/>
        <w:spacing w:before="0" w:after="0" w:line="240" w:lineRule="auto"/>
        <w:jc w:val="both"/>
        <w:rPr>
          <w:rFonts w:ascii="Times New Roman" w:hAnsi="Times New Roman"/>
          <w:color w:val="000000" w:themeColor="text1"/>
        </w:rPr>
      </w:pPr>
      <w:r w:rsidRPr="004B534B">
        <w:rPr>
          <w:rFonts w:ascii="Times New Roman" w:hAnsi="Times New Roman"/>
          <w:color w:val="000000" w:themeColor="text1"/>
        </w:rPr>
        <w:t>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30 dni. Przedłużenie terminu związania ofertą, o którym mowa w zdaniu poprzednim, wymaga złożenia przez wykonawcę pisemnego oświadczenia o wyrażeniu zgody na przedłużenie terminu związania ofertą.</w:t>
      </w:r>
    </w:p>
    <w:p w14:paraId="7BAEDB40" w14:textId="77777777" w:rsidR="005D0B89" w:rsidRPr="004B534B" w:rsidRDefault="005D0B89" w:rsidP="005D0B89">
      <w:pPr>
        <w:spacing w:before="0" w:after="0"/>
        <w:ind w:left="390"/>
        <w:jc w:val="both"/>
        <w:rPr>
          <w:rFonts w:ascii="Times New Roman" w:hAnsi="Times New Roman"/>
          <w:color w:val="000000" w:themeColor="text1"/>
        </w:rPr>
      </w:pPr>
    </w:p>
    <w:tbl>
      <w:tblPr>
        <w:tblW w:w="10065" w:type="dxa"/>
        <w:tblInd w:w="5" w:type="dxa"/>
        <w:tblLayout w:type="fixed"/>
        <w:tblCellMar>
          <w:left w:w="0" w:type="dxa"/>
          <w:right w:w="0" w:type="dxa"/>
        </w:tblCellMar>
        <w:tblLook w:val="0000" w:firstRow="0" w:lastRow="0" w:firstColumn="0" w:lastColumn="0" w:noHBand="0" w:noVBand="0"/>
      </w:tblPr>
      <w:tblGrid>
        <w:gridCol w:w="10065"/>
      </w:tblGrid>
      <w:tr w:rsidR="005D0B89" w:rsidRPr="004B534B" w14:paraId="57347C0E" w14:textId="77777777" w:rsidTr="00F1583B">
        <w:tc>
          <w:tcPr>
            <w:tcW w:w="10065" w:type="dxa"/>
            <w:tcBorders>
              <w:top w:val="single" w:sz="4" w:space="0" w:color="000000"/>
              <w:left w:val="single" w:sz="4" w:space="0" w:color="000000"/>
              <w:bottom w:val="single" w:sz="4" w:space="0" w:color="000000"/>
              <w:right w:val="single" w:sz="4" w:space="0" w:color="000000"/>
            </w:tcBorders>
            <w:shd w:val="clear" w:color="auto" w:fill="999999"/>
          </w:tcPr>
          <w:p w14:paraId="7E1E2D31" w14:textId="77777777" w:rsidR="005D0B89" w:rsidRPr="004B534B" w:rsidRDefault="005D0B89" w:rsidP="00F1583B">
            <w:pPr>
              <w:snapToGrid w:val="0"/>
              <w:spacing w:before="0" w:after="0" w:line="240" w:lineRule="auto"/>
              <w:jc w:val="both"/>
              <w:rPr>
                <w:rFonts w:ascii="Times New Roman" w:hAnsi="Times New Roman"/>
                <w:b/>
                <w:color w:val="000000" w:themeColor="text1"/>
              </w:rPr>
            </w:pPr>
            <w:r w:rsidRPr="004B534B">
              <w:rPr>
                <w:rFonts w:ascii="Times New Roman" w:hAnsi="Times New Roman"/>
                <w:b/>
                <w:color w:val="000000" w:themeColor="text1"/>
              </w:rPr>
              <w:t xml:space="preserve">ROZDZIAŁ XXI </w:t>
            </w:r>
          </w:p>
          <w:p w14:paraId="66B8B63F" w14:textId="77777777" w:rsidR="005D0B89" w:rsidRPr="004B534B" w:rsidRDefault="005D0B89" w:rsidP="00F1583B">
            <w:pPr>
              <w:snapToGrid w:val="0"/>
              <w:spacing w:before="0" w:after="0" w:line="240" w:lineRule="auto"/>
              <w:jc w:val="both"/>
              <w:rPr>
                <w:rFonts w:ascii="Times New Roman" w:hAnsi="Times New Roman"/>
                <w:color w:val="000000" w:themeColor="text1"/>
              </w:rPr>
            </w:pPr>
            <w:r w:rsidRPr="004B534B">
              <w:rPr>
                <w:rFonts w:ascii="Times New Roman" w:hAnsi="Times New Roman"/>
                <w:b/>
                <w:color w:val="000000" w:themeColor="text1"/>
              </w:rPr>
              <w:t>OPIS SPOSOBU PRZYGOTOWANIA OFERTY</w:t>
            </w:r>
          </w:p>
        </w:tc>
      </w:tr>
    </w:tbl>
    <w:p w14:paraId="37C706AB" w14:textId="77777777" w:rsidR="00F1583B" w:rsidRPr="004B534B" w:rsidRDefault="00F1583B" w:rsidP="00F1583B">
      <w:pPr>
        <w:pStyle w:val="Tekstpodstawowy2"/>
        <w:tabs>
          <w:tab w:val="left" w:pos="426"/>
        </w:tabs>
        <w:spacing w:line="240" w:lineRule="auto"/>
        <w:ind w:left="425"/>
        <w:rPr>
          <w:b/>
          <w:color w:val="000000" w:themeColor="text1"/>
          <w:sz w:val="24"/>
          <w:szCs w:val="24"/>
        </w:rPr>
      </w:pPr>
    </w:p>
    <w:p w14:paraId="319D1DC3" w14:textId="49ED82FD" w:rsidR="00F1583B" w:rsidRPr="004B534B" w:rsidRDefault="00F1583B" w:rsidP="006A317B">
      <w:pPr>
        <w:pStyle w:val="Tekstpodstawowy2"/>
        <w:numPr>
          <w:ilvl w:val="0"/>
          <w:numId w:val="58"/>
        </w:numPr>
        <w:tabs>
          <w:tab w:val="left" w:pos="426"/>
        </w:tabs>
        <w:spacing w:line="240" w:lineRule="auto"/>
        <w:rPr>
          <w:b/>
          <w:color w:val="000000" w:themeColor="text1"/>
          <w:sz w:val="24"/>
          <w:szCs w:val="24"/>
        </w:rPr>
      </w:pPr>
      <w:r w:rsidRPr="004B534B">
        <w:rPr>
          <w:color w:val="000000" w:themeColor="text1"/>
          <w:sz w:val="24"/>
          <w:szCs w:val="24"/>
        </w:rPr>
        <w:t xml:space="preserve">Ofertę należy sporządzić na wzorze lub ściśle wg wzoru formularza ofertowego, stanowiącego załącznik nr 1 do SWZ. </w:t>
      </w:r>
      <w:r w:rsidRPr="004B534B">
        <w:rPr>
          <w:b/>
          <w:color w:val="000000" w:themeColor="text1"/>
          <w:sz w:val="24"/>
          <w:szCs w:val="24"/>
        </w:rPr>
        <w:t>Ofertę należy złożyć pod rygorem nieważności w formie elektronicznej (w postaci elektronicznej opatrzonej kwalifikowanym podpisem elektronicznym</w:t>
      </w:r>
      <w:r w:rsidRPr="004B534B">
        <w:rPr>
          <w:rStyle w:val="Odwoanieprzypisudolnego"/>
          <w:b/>
          <w:color w:val="000000" w:themeColor="text1"/>
          <w:sz w:val="24"/>
          <w:szCs w:val="24"/>
        </w:rPr>
        <w:footnoteReference w:id="1"/>
      </w:r>
      <w:r w:rsidRPr="004B534B">
        <w:rPr>
          <w:b/>
          <w:color w:val="000000" w:themeColor="text1"/>
          <w:sz w:val="24"/>
          <w:szCs w:val="24"/>
        </w:rPr>
        <w:t xml:space="preserve">) lub w postaci elektronicznej opatrzonej podpisem zaufanym lub podpisem osobistym, wyłącznie za pośrednictwem Systemu E-Zamówienia Publiczne Gminy Sławków, zwanego w niniejszej SWZ Systemem E-ZP dostępnym pod adresem </w:t>
      </w:r>
      <w:hyperlink r:id="rId35" w:history="1">
        <w:r w:rsidRPr="004B534B">
          <w:rPr>
            <w:b/>
            <w:color w:val="000000" w:themeColor="text1"/>
            <w:sz w:val="24"/>
            <w:szCs w:val="24"/>
            <w:u w:val="single"/>
          </w:rPr>
          <w:t>https://e-zp.slawkow.pl</w:t>
        </w:r>
      </w:hyperlink>
    </w:p>
    <w:p w14:paraId="738B995A" w14:textId="77777777" w:rsidR="00F1583B" w:rsidRPr="004B534B" w:rsidRDefault="00F1583B" w:rsidP="006A317B">
      <w:pPr>
        <w:numPr>
          <w:ilvl w:val="0"/>
          <w:numId w:val="34"/>
        </w:numPr>
        <w:tabs>
          <w:tab w:val="left" w:pos="390"/>
        </w:tabs>
        <w:suppressAutoHyphens/>
        <w:spacing w:before="0" w:after="0" w:line="240" w:lineRule="auto"/>
        <w:jc w:val="both"/>
        <w:rPr>
          <w:rFonts w:ascii="Times New Roman" w:hAnsi="Times New Roman"/>
          <w:b/>
          <w:color w:val="000000" w:themeColor="text1"/>
          <w:shd w:val="clear" w:color="auto" w:fill="FFFFFF"/>
          <w:lang w:eastAsia="pl-PL"/>
        </w:rPr>
      </w:pPr>
      <w:r w:rsidRPr="004B534B">
        <w:rPr>
          <w:rFonts w:ascii="Times New Roman" w:hAnsi="Times New Roman"/>
          <w:b/>
          <w:color w:val="000000" w:themeColor="text1"/>
          <w:lang w:eastAsia="pl-PL"/>
        </w:rPr>
        <w:t>Do oferty należy dołączyć:</w:t>
      </w:r>
    </w:p>
    <w:p w14:paraId="4D8717E4" w14:textId="4BD684DA" w:rsidR="00F1583B" w:rsidRPr="004B534B" w:rsidRDefault="00F1583B" w:rsidP="006A317B">
      <w:pPr>
        <w:numPr>
          <w:ilvl w:val="0"/>
          <w:numId w:val="42"/>
        </w:numPr>
        <w:tabs>
          <w:tab w:val="left" w:pos="284"/>
          <w:tab w:val="left" w:pos="993"/>
        </w:tabs>
        <w:spacing w:before="0" w:after="0" w:line="240" w:lineRule="auto"/>
        <w:contextualSpacing/>
        <w:jc w:val="both"/>
        <w:rPr>
          <w:rFonts w:ascii="Times New Roman" w:hAnsi="Times New Roman"/>
          <w:color w:val="000000" w:themeColor="text1"/>
        </w:rPr>
      </w:pPr>
      <w:r w:rsidRPr="004B534B">
        <w:rPr>
          <w:rFonts w:ascii="Times New Roman" w:hAnsi="Times New Roman"/>
          <w:b/>
          <w:color w:val="000000" w:themeColor="text1"/>
        </w:rPr>
        <w:t>Oświadczenie, o którym mowa w art. 125 ust. 1 ustawy Pzp</w:t>
      </w:r>
      <w:r w:rsidRPr="004B534B">
        <w:rPr>
          <w:rFonts w:ascii="Times New Roman" w:hAnsi="Times New Roman"/>
          <w:color w:val="000000" w:themeColor="text1"/>
        </w:rPr>
        <w:t>, o niepodleganiu wykluczeniu z postępowania, w zakresie wskazanym w rozdziale XII SWZ – zgodnie z załącznikiem nr 2 do SWZ. Oświadczenie stanowi dowód potwierdzający brak podstaw wykluczenia, na dzień składania ofert</w:t>
      </w:r>
      <w:r w:rsidR="00B57931" w:rsidRPr="004B534B">
        <w:rPr>
          <w:rFonts w:ascii="Times New Roman" w:hAnsi="Times New Roman"/>
          <w:color w:val="000000" w:themeColor="text1"/>
        </w:rPr>
        <w:t xml:space="preserve">. </w:t>
      </w:r>
      <w:r w:rsidRPr="004B534B">
        <w:rPr>
          <w:rFonts w:ascii="Times New Roman" w:hAnsi="Times New Roman"/>
          <w:color w:val="000000" w:themeColor="text1"/>
        </w:rPr>
        <w:t>Oświadczenia składa się, pod rygorem nieważności, w formie elektronicznej (w postaci elektronicznej opatrzonej kwalifikowanym podpisem elektronicznym) lub w postaci elektronicznej opatrzonej podpisem zaufanym lub podpisem osobistym.</w:t>
      </w:r>
    </w:p>
    <w:p w14:paraId="70940A42" w14:textId="7CB6ABFF" w:rsidR="005D0B89" w:rsidRPr="00BE1E0B" w:rsidRDefault="00F1583B" w:rsidP="006A317B">
      <w:pPr>
        <w:numPr>
          <w:ilvl w:val="0"/>
          <w:numId w:val="42"/>
        </w:numPr>
        <w:tabs>
          <w:tab w:val="left" w:pos="993"/>
        </w:tabs>
        <w:spacing w:before="0" w:after="0" w:line="240" w:lineRule="auto"/>
        <w:contextualSpacing/>
        <w:jc w:val="both"/>
        <w:rPr>
          <w:rFonts w:ascii="Times New Roman" w:eastAsia="Calibri" w:hAnsi="Times New Roman"/>
          <w:color w:val="000000" w:themeColor="text1"/>
        </w:rPr>
      </w:pPr>
      <w:r w:rsidRPr="004B534B">
        <w:rPr>
          <w:rFonts w:ascii="Times New Roman" w:hAnsi="Times New Roman"/>
          <w:b/>
          <w:color w:val="000000" w:themeColor="text1"/>
        </w:rPr>
        <w:t xml:space="preserve">Pełnomocnictwo ustanowione do reprezentowania Wykonawcy/ów ubiegającego/cych się o udzielenie zamówienia publicznego (nie dotyczy spółki cywilnej, o ile upoważnienie/pełnomocnictwo do występowania w imieniu tej spółki wynika z dołączonej do oferty umowy spółki): </w:t>
      </w:r>
      <w:r w:rsidRPr="004B534B">
        <w:rPr>
          <w:rFonts w:ascii="Times New Roman" w:hAnsi="Times New Roman"/>
          <w:bCs/>
          <w:color w:val="000000" w:themeColor="text1"/>
        </w:rPr>
        <w:t xml:space="preserve">Pełnomocnictwo (umowę spółki cywilnej) przekazuje się w postaci elektronicznej i opatruje kwalifikowanym podpisem elektronicznym. W przypadku, gdy pełnomocnictwo (umowa spółki cywilnej) zostało wystawione w postaci papierowej i opatrzone </w:t>
      </w:r>
      <w:r w:rsidRPr="004B534B">
        <w:rPr>
          <w:rFonts w:ascii="Times New Roman" w:hAnsi="Times New Roman"/>
          <w:bCs/>
          <w:color w:val="000000" w:themeColor="text1"/>
        </w:rPr>
        <w:lastRenderedPageBreak/>
        <w:t>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w:t>
      </w:r>
    </w:p>
    <w:p w14:paraId="06F162CE" w14:textId="75F6C2E2" w:rsidR="00BE1E0B" w:rsidRPr="00CD3FAF" w:rsidRDefault="00BE1E0B" w:rsidP="006A317B">
      <w:pPr>
        <w:numPr>
          <w:ilvl w:val="0"/>
          <w:numId w:val="42"/>
        </w:numPr>
        <w:tabs>
          <w:tab w:val="left" w:pos="993"/>
        </w:tabs>
        <w:spacing w:before="0" w:after="0" w:line="240" w:lineRule="auto"/>
        <w:contextualSpacing/>
        <w:jc w:val="both"/>
        <w:rPr>
          <w:rFonts w:ascii="Times New Roman" w:eastAsia="Calibri" w:hAnsi="Times New Roman"/>
        </w:rPr>
      </w:pPr>
      <w:r w:rsidRPr="00CD3FAF">
        <w:rPr>
          <w:rFonts w:ascii="Times New Roman" w:hAnsi="Times New Roman"/>
          <w:b/>
        </w:rPr>
        <w:t xml:space="preserve">Przedmiotowe środki dowodowe </w:t>
      </w:r>
      <w:r w:rsidRPr="00CD3FAF">
        <w:rPr>
          <w:rFonts w:ascii="Times New Roman" w:hAnsi="Times New Roman"/>
          <w:bCs/>
        </w:rPr>
        <w:t xml:space="preserve">wymienione w SWZ w </w:t>
      </w:r>
      <w:r w:rsidR="00CD3FAF" w:rsidRPr="00CD3FAF">
        <w:rPr>
          <w:rFonts w:ascii="Times New Roman" w:hAnsi="Times New Roman"/>
          <w:bCs/>
        </w:rPr>
        <w:t>R</w:t>
      </w:r>
      <w:r w:rsidRPr="00CD3FAF">
        <w:rPr>
          <w:rFonts w:ascii="Times New Roman" w:hAnsi="Times New Roman"/>
          <w:bCs/>
        </w:rPr>
        <w:t>ozdziale XII pkt 6</w:t>
      </w:r>
      <w:r w:rsidR="006B6401">
        <w:rPr>
          <w:rFonts w:ascii="Times New Roman" w:hAnsi="Times New Roman"/>
          <w:bCs/>
        </w:rPr>
        <w:t>.</w:t>
      </w:r>
    </w:p>
    <w:p w14:paraId="39C91700" w14:textId="77777777" w:rsidR="00BE1E0B" w:rsidRPr="004C7330" w:rsidRDefault="00BE1E0B" w:rsidP="00BE1E0B">
      <w:pPr>
        <w:tabs>
          <w:tab w:val="left" w:pos="284"/>
          <w:tab w:val="left" w:pos="993"/>
        </w:tabs>
        <w:spacing w:before="0" w:after="0" w:line="240" w:lineRule="auto"/>
        <w:ind w:left="284"/>
        <w:contextualSpacing/>
        <w:jc w:val="both"/>
        <w:rPr>
          <w:rFonts w:ascii="Times New Roman" w:eastAsia="Calibri" w:hAnsi="Times New Roman"/>
          <w:color w:val="000000" w:themeColor="text1"/>
        </w:rPr>
      </w:pPr>
    </w:p>
    <w:p w14:paraId="7A5A70E5" w14:textId="77777777" w:rsidR="005D0B89" w:rsidRPr="00D16436" w:rsidRDefault="005D0B89" w:rsidP="006A317B">
      <w:pPr>
        <w:numPr>
          <w:ilvl w:val="0"/>
          <w:numId w:val="34"/>
        </w:numPr>
        <w:shd w:val="clear" w:color="auto" w:fill="A6A6A6"/>
        <w:spacing w:before="0" w:after="0" w:line="240" w:lineRule="auto"/>
        <w:jc w:val="both"/>
        <w:rPr>
          <w:rFonts w:ascii="Times New Roman" w:hAnsi="Times New Roman"/>
          <w:b/>
          <w:color w:val="000000" w:themeColor="text1"/>
        </w:rPr>
      </w:pPr>
      <w:r w:rsidRPr="00D16436">
        <w:rPr>
          <w:rFonts w:ascii="Times New Roman" w:hAnsi="Times New Roman"/>
          <w:b/>
          <w:color w:val="000000" w:themeColor="text1"/>
        </w:rPr>
        <w:t>SKŁADANIE OFERT W FORMIE LUB POSTACI ELEKTRONICZNEJ – ZASADY</w:t>
      </w:r>
    </w:p>
    <w:p w14:paraId="7AAA092F" w14:textId="77777777" w:rsidR="005D0B89" w:rsidRPr="00D16436" w:rsidRDefault="005D0B89" w:rsidP="006A317B">
      <w:pPr>
        <w:pStyle w:val="Akapitzlist"/>
        <w:widowControl w:val="0"/>
        <w:numPr>
          <w:ilvl w:val="0"/>
          <w:numId w:val="35"/>
        </w:numPr>
        <w:suppressAutoHyphens/>
        <w:spacing w:before="0" w:after="0" w:line="240" w:lineRule="auto"/>
        <w:jc w:val="both"/>
        <w:rPr>
          <w:rFonts w:ascii="Times New Roman" w:hAnsi="Times New Roman"/>
          <w:color w:val="000000" w:themeColor="text1"/>
        </w:rPr>
      </w:pPr>
      <w:r w:rsidRPr="00D16436">
        <w:rPr>
          <w:rFonts w:ascii="Times New Roman" w:hAnsi="Times New Roman"/>
          <w:color w:val="000000" w:themeColor="text1"/>
        </w:rPr>
        <w:t xml:space="preserve">Wykonawca zamierzający wziąć udział w postępowaniu o udzielenie zamówienia publicznego, musi posiadać konto w Systemie E-ZP. Rejestracja i korzystanie z Systemu E-ZP jest bezpłatne. Użytkownik niezarejestrowany może jedynie przeglądać treści udostępniane w części publicznej Systemu. Jest to równoznaczne z tym, że użytkownicy niezarejestrowani nie posiadają dostępu do wszystkich funkcjonalności systemu. Dokonując rejestracji Wykonawca akceptuje </w:t>
      </w:r>
      <w:r w:rsidRPr="00D16436">
        <w:rPr>
          <w:rFonts w:ascii="Times New Roman" w:hAnsi="Times New Roman"/>
          <w:bCs/>
          <w:iCs/>
          <w:color w:val="000000" w:themeColor="text1"/>
        </w:rPr>
        <w:t xml:space="preserve">Regulamin korzystania z Systemu E-Zamówienia Publiczne Gminy Sławków. Regulamin jest dostępny pod adresem: </w:t>
      </w:r>
      <w:hyperlink r:id="rId36" w:history="1">
        <w:r w:rsidRPr="00D16436">
          <w:rPr>
            <w:rStyle w:val="Hipercze"/>
            <w:rFonts w:ascii="Times New Roman" w:hAnsi="Times New Roman"/>
            <w:bCs/>
            <w:iCs/>
            <w:color w:val="000000" w:themeColor="text1"/>
          </w:rPr>
          <w:t>https://e-zp.slawkow.pl</w:t>
        </w:r>
      </w:hyperlink>
      <w:r w:rsidRPr="00D16436">
        <w:rPr>
          <w:rFonts w:ascii="Times New Roman" w:hAnsi="Times New Roman"/>
          <w:bCs/>
          <w:iCs/>
          <w:color w:val="000000" w:themeColor="text1"/>
        </w:rPr>
        <w:t xml:space="preserve"> (podczas zakładania konta użytkownika) oraz bip.slawkow.pl/zamówienia publiczne i przetargi/E-zamówienia publiczne. </w:t>
      </w:r>
      <w:r w:rsidRPr="00D16436">
        <w:rPr>
          <w:rFonts w:ascii="Times New Roman" w:hAnsi="Times New Roman"/>
          <w:color w:val="000000" w:themeColor="text1"/>
        </w:rPr>
        <w:t xml:space="preserve">W Systemie E-ZP znajdują się także instrukcja dla Wykonawcy (Instrukcja obsługi Systemu FINN e-Zamówienia Publiczne) oraz filmy instruktażowe - prezentujące podstawowe czynności dokonywane przez Wykonawców za pomocą Systemu (rejestracja, zadawanie pytań, złożenie oferty, wycofanie oferty). Instrukcja dostępna jest pod adresem: </w:t>
      </w:r>
      <w:hyperlink r:id="rId37" w:history="1">
        <w:r w:rsidRPr="00D16436">
          <w:rPr>
            <w:rFonts w:ascii="Times New Roman" w:hAnsi="Times New Roman"/>
            <w:color w:val="000000" w:themeColor="text1"/>
            <w:u w:val="single"/>
          </w:rPr>
          <w:t>https://pomoc.e-zp.finn.pl/</w:t>
        </w:r>
      </w:hyperlink>
      <w:r w:rsidRPr="00D16436">
        <w:rPr>
          <w:rFonts w:ascii="Times New Roman" w:hAnsi="Times New Roman"/>
          <w:color w:val="000000" w:themeColor="text1"/>
          <w:u w:val="single"/>
        </w:rPr>
        <w:t>.</w:t>
      </w:r>
    </w:p>
    <w:p w14:paraId="682F43FC" w14:textId="77777777" w:rsidR="005D0B89" w:rsidRPr="00D16436" w:rsidRDefault="005D0B89" w:rsidP="006A317B">
      <w:pPr>
        <w:pStyle w:val="Akapitzlist"/>
        <w:widowControl w:val="0"/>
        <w:numPr>
          <w:ilvl w:val="0"/>
          <w:numId w:val="35"/>
        </w:numPr>
        <w:suppressAutoHyphens/>
        <w:spacing w:before="0" w:after="0" w:line="240" w:lineRule="auto"/>
        <w:jc w:val="both"/>
        <w:rPr>
          <w:rFonts w:ascii="Times New Roman" w:hAnsi="Times New Roman"/>
          <w:color w:val="000000" w:themeColor="text1"/>
        </w:rPr>
      </w:pPr>
      <w:r w:rsidRPr="00D16436">
        <w:rPr>
          <w:rFonts w:ascii="Times New Roman" w:hAnsi="Times New Roman"/>
          <w:bCs/>
          <w:iCs/>
          <w:color w:val="000000" w:themeColor="text1"/>
          <w:kern w:val="24"/>
        </w:rPr>
        <w:t>Specyfikacja połączenia, formatu przesyłanych danych oraz kodowania i oznaczania czasu odbioru danych Systemu E-ZP:</w:t>
      </w:r>
    </w:p>
    <w:p w14:paraId="78501ABF" w14:textId="77777777" w:rsidR="005D0B89" w:rsidRPr="00D16436" w:rsidRDefault="005D0B89" w:rsidP="006A317B">
      <w:pPr>
        <w:pStyle w:val="Akapitzlist"/>
        <w:widowControl w:val="0"/>
        <w:numPr>
          <w:ilvl w:val="0"/>
          <w:numId w:val="36"/>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Format kodowania treści w obrębie Systemu - UTF8,</w:t>
      </w:r>
    </w:p>
    <w:p w14:paraId="341F096C" w14:textId="77777777" w:rsidR="005D0B89" w:rsidRPr="00D16436" w:rsidRDefault="005D0B89" w:rsidP="006A317B">
      <w:pPr>
        <w:pStyle w:val="Akapitzlist"/>
        <w:widowControl w:val="0"/>
        <w:numPr>
          <w:ilvl w:val="0"/>
          <w:numId w:val="36"/>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Komunikacja pomiędzy przeglądarką Wykonawcy, a serwerem jest wykonywana przy użyciu bezpiecznego protokołu HTTPS,</w:t>
      </w:r>
    </w:p>
    <w:p w14:paraId="25B94DC7" w14:textId="77777777" w:rsidR="005D0B89" w:rsidRPr="00D16436" w:rsidRDefault="005D0B89" w:rsidP="006A317B">
      <w:pPr>
        <w:pStyle w:val="Akapitzlist"/>
        <w:widowControl w:val="0"/>
        <w:numPr>
          <w:ilvl w:val="0"/>
          <w:numId w:val="36"/>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Oznaczeniem czasu odbioru danych przez System jest data oraz dokładny czas (hh:mm:ss) - czas lokalny serwera synchronizowany odpowiednim źródłem czasu.</w:t>
      </w:r>
    </w:p>
    <w:p w14:paraId="50E98117" w14:textId="77777777" w:rsidR="005D0B89" w:rsidRPr="00D16436" w:rsidRDefault="005D0B89" w:rsidP="006A317B">
      <w:pPr>
        <w:pStyle w:val="Akapitzlist"/>
        <w:widowControl w:val="0"/>
        <w:numPr>
          <w:ilvl w:val="0"/>
          <w:numId w:val="37"/>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Wymagania techniczne związane z korzystaniem z Systemu (tj. informacje dotyczące specyfikacji połączenia, formatu przesyłanych danych oraz kodowania i oznaczania czasu przekazania danych):</w:t>
      </w:r>
    </w:p>
    <w:p w14:paraId="290A393B" w14:textId="77777777" w:rsidR="005D0B89" w:rsidRPr="00D16436" w:rsidRDefault="005D0B89" w:rsidP="006A317B">
      <w:pPr>
        <w:pStyle w:val="Akapitzlist"/>
        <w:widowControl w:val="0"/>
        <w:numPr>
          <w:ilvl w:val="0"/>
          <w:numId w:val="38"/>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stały dostęp do sieci Internet i minimalna prędkość połączenia internetowego nie mniejsza niż 512 kb/s;</w:t>
      </w:r>
    </w:p>
    <w:p w14:paraId="0842592A" w14:textId="77777777" w:rsidR="005D0B89" w:rsidRPr="00D16436" w:rsidRDefault="005D0B89" w:rsidP="006A317B">
      <w:pPr>
        <w:pStyle w:val="Akapitzlist"/>
        <w:widowControl w:val="0"/>
        <w:numPr>
          <w:ilvl w:val="0"/>
          <w:numId w:val="38"/>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zaktualizowana przeglądarka internetowa Chrome w wersji 77 i późniejsze lub Mozilla Firefox w wersji 63 i późniejsze;</w:t>
      </w:r>
    </w:p>
    <w:p w14:paraId="746353BB" w14:textId="77777777" w:rsidR="005D0B89" w:rsidRPr="00D16436" w:rsidRDefault="005D0B89" w:rsidP="006A317B">
      <w:pPr>
        <w:pStyle w:val="Akapitzlist"/>
        <w:widowControl w:val="0"/>
        <w:numPr>
          <w:ilvl w:val="0"/>
          <w:numId w:val="38"/>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system operacyjny Microsoft Windows 7 i późniejsze lub Apple macOS 10.14 i późniejsze, dystrybucje systemu Linux.</w:t>
      </w:r>
    </w:p>
    <w:p w14:paraId="219024F9" w14:textId="77777777" w:rsidR="005D0B89" w:rsidRPr="00D16436" w:rsidRDefault="005D0B89" w:rsidP="006A317B">
      <w:pPr>
        <w:pStyle w:val="Akapitzlist"/>
        <w:widowControl w:val="0"/>
        <w:numPr>
          <w:ilvl w:val="0"/>
          <w:numId w:val="38"/>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korzystanie z wbudowanej w System e-ZP funkcjonalności składania podpisu elektronicznego możliwe jest pod warunkiem, że system teleinformatyczny, z którego korzysta Wykonawca, wyposażony jest w jeden z poniższych komponentów:</w:t>
      </w:r>
    </w:p>
    <w:p w14:paraId="31E717A2" w14:textId="77777777" w:rsidR="005D0B89" w:rsidRPr="00D16436" w:rsidRDefault="005D0B89" w:rsidP="006A317B">
      <w:pPr>
        <w:pStyle w:val="Akapitzlist"/>
        <w:widowControl w:val="0"/>
        <w:numPr>
          <w:ilvl w:val="0"/>
          <w:numId w:val="39"/>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wirtualna maszyna Java firmy Oracle w wersji co najmniej 1.8.0_221 (Java SE JRE 8 Update 221) z obsługą technologii Java Web Start (JavaWS) lub</w:t>
      </w:r>
    </w:p>
    <w:p w14:paraId="09827E04" w14:textId="77777777" w:rsidR="005D0B89" w:rsidRPr="00D16436" w:rsidRDefault="005D0B89" w:rsidP="006A317B">
      <w:pPr>
        <w:pStyle w:val="Akapitzlist"/>
        <w:widowControl w:val="0"/>
        <w:numPr>
          <w:ilvl w:val="0"/>
          <w:numId w:val="39"/>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 xml:space="preserve">wirtualna maszyna OpenJDK w wersji co najmniej 1.8.0_222 z zainstalowanym rozszerzeniem IcedTea Web Start. </w:t>
      </w:r>
    </w:p>
    <w:p w14:paraId="6E2922F6" w14:textId="77777777" w:rsidR="005D0B89" w:rsidRPr="00D16436" w:rsidRDefault="005D0B89" w:rsidP="006A317B">
      <w:pPr>
        <w:pStyle w:val="Akapitzlist"/>
        <w:widowControl w:val="0"/>
        <w:numPr>
          <w:ilvl w:val="0"/>
          <w:numId w:val="41"/>
        </w:numPr>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Powyższe wymagania nie ograniczają możliwości korzystania przez Wykonawcę z zewnętrznego oprogramowania do składania podpisu elektronicznego,</w:t>
      </w:r>
    </w:p>
    <w:p w14:paraId="3B2F2A75"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bCs/>
          <w:iCs/>
          <w:color w:val="000000" w:themeColor="text1"/>
          <w:kern w:val="24"/>
        </w:rPr>
        <w:t>kwalifikowany podpis elektroniczny (dopuszczalne formaty podpisów: PaDES - format.pdf, XaDES - pozostałe formaty);</w:t>
      </w:r>
    </w:p>
    <w:p w14:paraId="1B7CA458"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bCs/>
          <w:iCs/>
          <w:color w:val="000000" w:themeColor="text1"/>
          <w:kern w:val="24"/>
        </w:rPr>
        <w:t>podpis zaufany;</w:t>
      </w:r>
    </w:p>
    <w:p w14:paraId="17B995A5"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bCs/>
          <w:iCs/>
          <w:color w:val="000000" w:themeColor="text1"/>
          <w:kern w:val="24"/>
        </w:rPr>
        <w:lastRenderedPageBreak/>
        <w:t>certyfikat osobisty (podpis osobisty);</w:t>
      </w:r>
    </w:p>
    <w:p w14:paraId="45AE8DF8"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bCs/>
          <w:iCs/>
          <w:color w:val="000000" w:themeColor="text1"/>
          <w:kern w:val="24"/>
        </w:rPr>
        <w:t>dopuszczalne formaty danych: .txt, .pdf, .xls, .doc,.docx, .rtf, .odt, .rtf, .xml (zalecany .pdf);</w:t>
      </w:r>
    </w:p>
    <w:p w14:paraId="54893151"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bCs/>
          <w:iCs/>
          <w:color w:val="000000" w:themeColor="text1"/>
          <w:kern w:val="24"/>
        </w:rPr>
        <w:t>maksymalny rozmiar przesyłanych plików złożenia, wycofania: oferty/oferty dodatkowej w trybie podstawowym oraz wiadomości wynosi 150 MB;</w:t>
      </w:r>
    </w:p>
    <w:p w14:paraId="2E35E28B" w14:textId="77777777" w:rsidR="005D0B89" w:rsidRPr="00D16436" w:rsidRDefault="005D0B89" w:rsidP="006A317B">
      <w:pPr>
        <w:widowControl w:val="0"/>
        <w:numPr>
          <w:ilvl w:val="1"/>
          <w:numId w:val="40"/>
        </w:numPr>
        <w:tabs>
          <w:tab w:val="left" w:pos="708"/>
        </w:tabs>
        <w:suppressAutoHyphens/>
        <w:spacing w:before="0" w:after="0" w:line="240" w:lineRule="auto"/>
        <w:jc w:val="both"/>
        <w:rPr>
          <w:rFonts w:ascii="Times New Roman" w:eastAsia="Calibri" w:hAnsi="Times New Roman"/>
          <w:bCs/>
          <w:iCs/>
          <w:color w:val="000000" w:themeColor="text1"/>
          <w:kern w:val="24"/>
        </w:rPr>
      </w:pPr>
      <w:r w:rsidRPr="00D16436">
        <w:rPr>
          <w:rFonts w:ascii="Times New Roman" w:eastAsia="Calibri" w:hAnsi="Times New Roman"/>
          <w:color w:val="000000" w:themeColor="text1"/>
          <w:kern w:val="24"/>
        </w:rPr>
        <w:t>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w:t>
      </w:r>
    </w:p>
    <w:p w14:paraId="6440BA79"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color w:val="000000" w:themeColor="text1"/>
          <w:kern w:val="24"/>
        </w:rPr>
        <w:t>W zależności od formatu podpisu</w:t>
      </w:r>
      <w:r w:rsidRPr="00D16436">
        <w:rPr>
          <w:rFonts w:ascii="Times New Roman" w:hAnsi="Times New Roman"/>
          <w:bCs/>
          <w:iCs/>
          <w:color w:val="000000" w:themeColor="text1"/>
          <w:kern w:val="24"/>
        </w:rPr>
        <w:t xml:space="preserve">: </w:t>
      </w:r>
      <w:r w:rsidRPr="00D16436">
        <w:rPr>
          <w:rFonts w:ascii="Times New Roman" w:hAnsi="Times New Roman"/>
          <w:color w:val="000000" w:themeColor="text1"/>
          <w:kern w:val="24"/>
        </w:rPr>
        <w:t>Podpis kwalifikowany (PAdES, XAdES)</w:t>
      </w:r>
      <w:r w:rsidRPr="00D16436">
        <w:rPr>
          <w:rFonts w:ascii="Times New Roman" w:hAnsi="Times New Roman"/>
          <w:bCs/>
          <w:iCs/>
          <w:color w:val="000000" w:themeColor="text1"/>
          <w:kern w:val="24"/>
        </w:rPr>
        <w:t>, podpis osobisty (</w:t>
      </w:r>
      <w:r w:rsidRPr="00D16436">
        <w:rPr>
          <w:rFonts w:ascii="Times New Roman" w:hAnsi="Times New Roman"/>
          <w:color w:val="000000" w:themeColor="text1"/>
          <w:kern w:val="24"/>
        </w:rPr>
        <w:t>XAdES</w:t>
      </w:r>
      <w:r w:rsidRPr="00D16436">
        <w:rPr>
          <w:rFonts w:ascii="Times New Roman" w:hAnsi="Times New Roman"/>
          <w:bCs/>
          <w:iCs/>
          <w:color w:val="000000" w:themeColor="text1"/>
          <w:kern w:val="24"/>
        </w:rPr>
        <w:t>), podpis zaufany (</w:t>
      </w:r>
      <w:r w:rsidRPr="00D16436">
        <w:rPr>
          <w:rFonts w:ascii="Times New Roman" w:hAnsi="Times New Roman"/>
          <w:color w:val="000000" w:themeColor="text1"/>
          <w:kern w:val="24"/>
        </w:rPr>
        <w:t>PAdES, XAdES</w:t>
      </w:r>
      <w:r w:rsidRPr="00D16436">
        <w:rPr>
          <w:rFonts w:ascii="Times New Roman" w:hAnsi="Times New Roman"/>
          <w:bCs/>
          <w:iCs/>
          <w:color w:val="000000" w:themeColor="text1"/>
          <w:kern w:val="24"/>
        </w:rPr>
        <w:t>)</w:t>
      </w:r>
      <w:r w:rsidRPr="00D16436">
        <w:rPr>
          <w:rFonts w:ascii="Times New Roman" w:hAnsi="Times New Roman"/>
          <w:color w:val="000000" w:themeColor="text1"/>
          <w:kern w:val="24"/>
        </w:rPr>
        <w:t xml:space="preserve"> i jego typu (zewnętrzny, otaczający) Wykonawca dołącza do Systemu E-ZP uprzednio podpisane dokumenty wraz z wygenerowanym plikiem podpisu (typ zewnętrzny) lub dokument z podpisem (typ otaczający).</w:t>
      </w:r>
      <w:bookmarkStart w:id="1" w:name="_Hlk62644249"/>
    </w:p>
    <w:p w14:paraId="223E94D7" w14:textId="206AE2A4"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
          <w:bCs/>
          <w:iCs/>
          <w:color w:val="000000" w:themeColor="text1"/>
          <w:kern w:val="24"/>
        </w:rPr>
      </w:pPr>
      <w:r w:rsidRPr="00D16436">
        <w:rPr>
          <w:rFonts w:ascii="Times New Roman" w:hAnsi="Times New Roman"/>
          <w:bCs/>
          <w:iCs/>
          <w:color w:val="000000" w:themeColor="text1"/>
          <w:kern w:val="24"/>
        </w:rPr>
        <w:t xml:space="preserve">Wykonawca składa ofertę/ofertę dodatkową w trybie podstawowym za pośrednictwem funkcji formularzy do złożenia, wycofania oferty. </w:t>
      </w:r>
      <w:r w:rsidRPr="00D16436">
        <w:rPr>
          <w:rFonts w:ascii="Times New Roman" w:hAnsi="Times New Roman"/>
          <w:b/>
          <w:bCs/>
          <w:iCs/>
          <w:color w:val="000000" w:themeColor="text1"/>
          <w:kern w:val="24"/>
        </w:rPr>
        <w:t>Wysłana oferta/oferta dodatkowa w trybie podstawowym jest automatycznie szyfrowana i chroniona terminem otwarcia (oferta ma być złożona tak, aby możliwość zapoznania się z jej treścią nastąpiła wyłącznie po upływie terminu na składanie ofert).</w:t>
      </w:r>
    </w:p>
    <w:p w14:paraId="55E0D0A0"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Oferta/oferta dodatkowa w trybie podstawowym powinna być sporządzona w języku polskim, z zachowaniem formy elektronicznej lub postaci elektronicznej przy użyciu dostępnych mechanizmów i podpisana kwalifikowanym podpisem elektronicznym lub profilem zaufanym lub podpisem osobistym.</w:t>
      </w:r>
    </w:p>
    <w:p w14:paraId="2CB05FC5"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Ofertę/ofertę dodatkową w trybie podstawowym należy złożyć w oryginale przy użyciu dedykowanych funkcji Systemu.</w:t>
      </w:r>
      <w:bookmarkStart w:id="2" w:name="_Hlk62643833"/>
    </w:p>
    <w:p w14:paraId="0556D3A6"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 xml:space="preserve">Wszelkie informacje stanowiące tajemnicę przedsiębiorstwa w rozumieniu ustawy z dnia 16 kwietnia 1993 r. o zwalczaniu nieuczciwej konkurencji, które Wykonawca zastrzeże jako tajemnicę przedsiębiorstwa, powinny zostać złożone w Systemie jako osobny dokument poprzez mechanizm dodawania dokumentów i określenia ich jako „Tajemnica przedsiębiorstwa”. </w:t>
      </w:r>
      <w:bookmarkEnd w:id="2"/>
    </w:p>
    <w:p w14:paraId="6F023AEE"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Wykonawca może przed upływem terminu do składania, za pośrednictwem dedykowanego mechanizmy wycofać ofertę/ofertę dodatkową w trybie podstawowym. Mechanizm wycofania oferty został opisany w funkcji Systemu „Pomoc”.</w:t>
      </w:r>
    </w:p>
    <w:p w14:paraId="439B9C12" w14:textId="60BA305A"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Wykonawca po upływie terminu do składania nie może dokonać złożenia oraz wycofania oferty/oferty dodatkowej w trybie podstawowym.</w:t>
      </w:r>
    </w:p>
    <w:p w14:paraId="43BF2FB0" w14:textId="00192C03"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W postępowaniu o udzielenie zamówienia komunikacja pomiędzy Zamawiającym, a Wykonawcami w szczególności składanie oświadczeń, wniosków (innych niż o dopuszczenie do udziału w postępowaniu), zawiadomień oraz przekazywanie informacji odbywa się elektronicznie w Systemie E-ZP za pośrednictwem dedykowanych funkcji formularzy „Wiadomość” dostępnych dla każdego zalogowanego Wykonawcy.</w:t>
      </w:r>
    </w:p>
    <w:p w14:paraId="189541EA" w14:textId="77777777" w:rsidR="005D0B89" w:rsidRPr="00D16436" w:rsidRDefault="005D0B89" w:rsidP="006A317B">
      <w:pPr>
        <w:pStyle w:val="Akapitzlist"/>
        <w:widowControl w:val="0"/>
        <w:numPr>
          <w:ilvl w:val="0"/>
          <w:numId w:val="1"/>
        </w:numPr>
        <w:tabs>
          <w:tab w:val="num" w:pos="284"/>
        </w:tabs>
        <w:suppressAutoHyphens/>
        <w:spacing w:before="0" w:after="0" w:line="240" w:lineRule="auto"/>
        <w:jc w:val="both"/>
        <w:rPr>
          <w:rFonts w:ascii="Times New Roman" w:hAnsi="Times New Roman"/>
          <w:bCs/>
          <w:iCs/>
          <w:color w:val="000000" w:themeColor="text1"/>
          <w:kern w:val="24"/>
        </w:rPr>
      </w:pPr>
      <w:r w:rsidRPr="00D16436">
        <w:rPr>
          <w:rFonts w:ascii="Times New Roman" w:hAnsi="Times New Roman"/>
          <w:bCs/>
          <w:iCs/>
          <w:color w:val="000000" w:themeColor="text1"/>
          <w:kern w:val="24"/>
        </w:rPr>
        <w:t>Za datę przekazania oferty/oferty dodatkowej w trybie podstawowym, zawiadomień, dokumentów elektronicznych, oświadczeń lub elektronicznych kopii dokumentów lub oświadczeń oraz innych informacji przyjmuje się datę potwierdzenia komunikatem przez system ich odebrania. Wynikiem złożenia/wysłania (zakończonego sukcesem czyli odbiorem) przesyłki przez Wykonawcę jest wygenerowanie Urzędowego Poświadczenia Przedłożenia (UPP). Należy zwrócić szczególną uwagę na to, iż System potwierdzi złożenie wiadomości/oferty/oferty dodatkowej w trybie podstawowym po pełnym zakończeniu transakcji wysyłki i zapisu przekazanych danych. UPP jest widoczne w wysłanej wiadomości.</w:t>
      </w:r>
      <w:bookmarkEnd w:id="1"/>
    </w:p>
    <w:p w14:paraId="310E72B8"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Wykonawca może złożyć tylko jedną ofertę.</w:t>
      </w:r>
    </w:p>
    <w:p w14:paraId="1253C5FA"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Ofertę należy sporządzić zgodnie z wymaganiami SWZ.</w:t>
      </w:r>
    </w:p>
    <w:p w14:paraId="32DEC616"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lastRenderedPageBreak/>
        <w:t>Oferta musi być sporządzona w języku polskim. Podmiotowe środki dowodowe, przedmiotowe środki dowodowe oraz inne dokumenty lub oświadczenia, sporządzone w języku obcym przekazuje się wraz z tłumaczeniem na język polski.</w:t>
      </w:r>
    </w:p>
    <w:p w14:paraId="276211A9"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Oferta musi być podpisana przez osobę/y upoważnioną/e do reprezentowania Wykonawcy.</w:t>
      </w:r>
    </w:p>
    <w:p w14:paraId="784C47CC"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Wszystkie załączniki do oferty stanowiące oświadczenie Wykonawcy, muszą być również podpisane przez osobę/y upoważnioną/e do reprezentowania Wykonawcy.</w:t>
      </w:r>
    </w:p>
    <w:p w14:paraId="216B6149"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Upoważnienie (pełnomocnictwo) do podpisania oferty, do poświadczania dokumentów za zgodność z oryginałem należy dołączyć do oferty zgodnie z punktem 2 ppkt 2 niniejszego rozdziału SWZ, o ile nie wynika ono z dokumentów rejestrowych Wykonawcy, jeżeli Zamawiający może je uzyskać za pomocą bezpłatnych i ogólnodostępnych baz danych.</w:t>
      </w:r>
    </w:p>
    <w:p w14:paraId="2F7FF0E2"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color w:val="000000" w:themeColor="text1"/>
          <w:lang w:eastAsia="zh-CN"/>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p>
    <w:p w14:paraId="5A48CCE4" w14:textId="77777777" w:rsidR="005D0B89" w:rsidRPr="00D16436" w:rsidRDefault="005D0B89" w:rsidP="006A317B">
      <w:pPr>
        <w:numPr>
          <w:ilvl w:val="0"/>
          <w:numId w:val="16"/>
        </w:numPr>
        <w:tabs>
          <w:tab w:val="left" w:pos="426"/>
        </w:tabs>
        <w:suppressAutoHyphens/>
        <w:spacing w:before="0" w:after="0" w:line="240" w:lineRule="auto"/>
        <w:jc w:val="both"/>
        <w:rPr>
          <w:rFonts w:ascii="Times New Roman" w:hAnsi="Times New Roman"/>
          <w:color w:val="000000" w:themeColor="text1"/>
          <w:lang w:eastAsia="zh-CN"/>
        </w:rPr>
      </w:pPr>
      <w:r w:rsidRPr="00D16436">
        <w:rPr>
          <w:rFonts w:ascii="Times New Roman" w:hAnsi="Times New Roman"/>
          <w:b/>
          <w:color w:val="000000" w:themeColor="text1"/>
        </w:rPr>
        <w:t xml:space="preserve">Wycofanie lub zmiana oferty dla ofert w postaci elektronicznej: </w:t>
      </w:r>
      <w:r w:rsidRPr="00D16436">
        <w:rPr>
          <w:rFonts w:ascii="Times New Roman" w:hAnsi="Times New Roman"/>
          <w:color w:val="000000" w:themeColor="text1"/>
        </w:rPr>
        <w:t xml:space="preserve">Wykonawca może, przed upływem terminu do składania ofert, wprowadzić zmiany do złożonej oferty lub wycofać ofertę. W tym celu należy w Systemie E-ZP kliknąć przycisk „Wycofaj ofertę". Zmiana oferty następuje poprzez jej wycofanie oraz złożenie nowej oferty - z uwagi na zaszyfrowaną ofertę nie ma możliwości edycji złożonej oferty. Szczegółowe informacje na temat sposobu wykonania tych czynności znajduje się w instrukcji, dostępnej pod adresem: </w:t>
      </w:r>
      <w:hyperlink r:id="rId38" w:history="1">
        <w:r w:rsidRPr="00D16436">
          <w:rPr>
            <w:rFonts w:ascii="Times New Roman" w:hAnsi="Times New Roman"/>
            <w:color w:val="000000" w:themeColor="text1"/>
            <w:u w:val="single"/>
          </w:rPr>
          <w:t>https://pomoc.e-zp.finn.pl/</w:t>
        </w:r>
      </w:hyperlink>
      <w:r w:rsidRPr="00D16436">
        <w:rPr>
          <w:rFonts w:ascii="Times New Roman" w:hAnsi="Times New Roman"/>
          <w:color w:val="000000" w:themeColor="text1"/>
        </w:rPr>
        <w:t xml:space="preserve">. Wykonawca po upływie terminu do składania ofert nie może skutecznie dokonać zmiany ani wycofać złożonej oferty. </w:t>
      </w:r>
    </w:p>
    <w:p w14:paraId="35E928E9" w14:textId="77777777" w:rsidR="005D0B89" w:rsidRPr="00D16436" w:rsidRDefault="005D0B89" w:rsidP="006A317B">
      <w:pPr>
        <w:numPr>
          <w:ilvl w:val="0"/>
          <w:numId w:val="16"/>
        </w:numPr>
        <w:tabs>
          <w:tab w:val="clear" w:pos="284"/>
          <w:tab w:val="num" w:pos="426"/>
        </w:tabs>
        <w:suppressAutoHyphens/>
        <w:spacing w:before="0" w:after="0" w:line="240" w:lineRule="auto"/>
        <w:jc w:val="both"/>
        <w:rPr>
          <w:rFonts w:ascii="Times New Roman" w:hAnsi="Times New Roman"/>
          <w:color w:val="000000" w:themeColor="text1"/>
        </w:rPr>
      </w:pPr>
      <w:r w:rsidRPr="00D16436">
        <w:rPr>
          <w:rFonts w:ascii="Times New Roman" w:hAnsi="Times New Roman"/>
          <w:color w:val="000000" w:themeColor="text1"/>
        </w:rPr>
        <w:t xml:space="preserve">Złożona oferta wraz z załącznikami będzie jawna, z wyjątkiem informacji stanowiących tajemnicę przedsiębiorstwa. Nie ujawnia się informacji stanowiących tajemnicę przedsiębiorstwa w rozumieniu przepisów ustawy z dnia 16 kwietnia 1993 r. o zwalczaniu nieuczciwej konkurencji, jeżeli wykonawca, wraz z przekazaniem takich informacji, </w:t>
      </w:r>
      <w:r w:rsidRPr="00D16436">
        <w:rPr>
          <w:rFonts w:ascii="Times New Roman" w:hAnsi="Times New Roman"/>
          <w:b/>
          <w:color w:val="000000" w:themeColor="text1"/>
        </w:rPr>
        <w:t>zastrzegł,</w:t>
      </w:r>
      <w:r w:rsidRPr="00D16436">
        <w:rPr>
          <w:rFonts w:ascii="Times New Roman" w:hAnsi="Times New Roman"/>
          <w:color w:val="000000" w:themeColor="text1"/>
        </w:rPr>
        <w:t xml:space="preserve"> że nie mogą być one udostępniane </w:t>
      </w:r>
      <w:r w:rsidRPr="00D16436">
        <w:rPr>
          <w:rFonts w:ascii="Times New Roman" w:hAnsi="Times New Roman"/>
          <w:b/>
          <w:color w:val="000000" w:themeColor="text1"/>
        </w:rPr>
        <w:t>oraz wykazał</w:t>
      </w:r>
      <w:r w:rsidRPr="00D16436">
        <w:rPr>
          <w:rFonts w:ascii="Times New Roman" w:hAnsi="Times New Roman"/>
          <w:color w:val="000000" w:themeColor="text1"/>
        </w:rPr>
        <w:t xml:space="preserve">, że zastrzeżone informacje stanowią tajemnicę przedsiębiorstwa. Wykonawca nie może zastrzec informacji, o których mowa w art. 222 ust. 5 ustawy Pzp. </w:t>
      </w:r>
      <w:r w:rsidRPr="00D16436">
        <w:rPr>
          <w:rFonts w:ascii="Times New Roman" w:hAnsi="Times New Roman"/>
          <w:b/>
          <w:bCs/>
          <w:iCs/>
          <w:color w:val="000000" w:themeColor="text1"/>
        </w:rPr>
        <w:t>Wszelkie informacje stanowiące tajemnicę przedsiębiorstwa, które Wykonawca zastrzeże jako tajemnicę przedsiębiorstwa, powinny zostać złożone w Systemie E-ZP jako osobny dokument poprzez odpowiedni mechanizm dodawania dokumentów określonych jako „Tajemnica przedsiębiorstwa”.</w:t>
      </w:r>
    </w:p>
    <w:p w14:paraId="4CD34391" w14:textId="77777777" w:rsidR="005D0B89" w:rsidRPr="00D16436" w:rsidRDefault="005D0B89" w:rsidP="006A317B">
      <w:pPr>
        <w:numPr>
          <w:ilvl w:val="0"/>
          <w:numId w:val="16"/>
        </w:numPr>
        <w:tabs>
          <w:tab w:val="clear" w:pos="284"/>
          <w:tab w:val="num" w:pos="426"/>
        </w:tabs>
        <w:suppressAutoHyphens/>
        <w:spacing w:before="0" w:after="0" w:line="240" w:lineRule="auto"/>
        <w:jc w:val="both"/>
        <w:rPr>
          <w:rFonts w:ascii="Times New Roman" w:hAnsi="Times New Roman"/>
          <w:color w:val="000000" w:themeColor="text1"/>
        </w:rPr>
      </w:pPr>
      <w:r w:rsidRPr="00D16436">
        <w:rPr>
          <w:rFonts w:ascii="Times New Roman" w:hAnsi="Times New Roman"/>
          <w:color w:val="000000" w:themeColor="text1"/>
        </w:rPr>
        <w:t>Po otwarciu złożonych ofert, Wykonawca, który będzie chciał skorzystać z jawności dokumentacji z postępowania (protokołu), w tym ofert, musi wystąpić w tej sprawie do Zamawiającego ze stosownym wnioskiem.</w:t>
      </w:r>
    </w:p>
    <w:p w14:paraId="5FD3F21B" w14:textId="77777777" w:rsidR="005D0B89" w:rsidRPr="00D16436" w:rsidRDefault="005D0B89" w:rsidP="006A317B">
      <w:pPr>
        <w:numPr>
          <w:ilvl w:val="0"/>
          <w:numId w:val="16"/>
        </w:numPr>
        <w:tabs>
          <w:tab w:val="clear" w:pos="284"/>
          <w:tab w:val="num" w:pos="426"/>
        </w:tabs>
        <w:suppressAutoHyphens/>
        <w:spacing w:before="0" w:after="0" w:line="240" w:lineRule="auto"/>
        <w:jc w:val="both"/>
        <w:rPr>
          <w:rFonts w:ascii="Times New Roman" w:hAnsi="Times New Roman"/>
          <w:color w:val="000000" w:themeColor="text1"/>
        </w:rPr>
      </w:pPr>
      <w:r w:rsidRPr="00D16436">
        <w:rPr>
          <w:rFonts w:ascii="Times New Roman" w:hAnsi="Times New Roman"/>
          <w:bCs/>
          <w:color w:val="000000" w:themeColor="text1"/>
        </w:rPr>
        <w:t>Zamawiający nie dopuszcza złożenia oferty w postaci katalogów elektronicznych.</w:t>
      </w:r>
    </w:p>
    <w:p w14:paraId="60FBED3E" w14:textId="77777777" w:rsidR="005D0B89" w:rsidRPr="00D16436" w:rsidRDefault="005D0B89" w:rsidP="005D0B89">
      <w:pPr>
        <w:tabs>
          <w:tab w:val="left" w:pos="142"/>
          <w:tab w:val="left" w:pos="284"/>
          <w:tab w:val="left" w:pos="426"/>
        </w:tabs>
        <w:spacing w:before="0" w:after="0"/>
        <w:contextualSpacing/>
        <w:jc w:val="both"/>
        <w:rPr>
          <w:rFonts w:ascii="Times New Roman" w:hAnsi="Times New Roman"/>
          <w:color w:val="000000" w:themeColor="text1"/>
        </w:rPr>
      </w:pPr>
    </w:p>
    <w:tbl>
      <w:tblPr>
        <w:tblW w:w="9966" w:type="dxa"/>
        <w:tblInd w:w="-24" w:type="dxa"/>
        <w:tblLayout w:type="fixed"/>
        <w:tblCellMar>
          <w:left w:w="0" w:type="dxa"/>
          <w:right w:w="0" w:type="dxa"/>
        </w:tblCellMar>
        <w:tblLook w:val="0000" w:firstRow="0" w:lastRow="0" w:firstColumn="0" w:lastColumn="0" w:noHBand="0" w:noVBand="0"/>
      </w:tblPr>
      <w:tblGrid>
        <w:gridCol w:w="9966"/>
      </w:tblGrid>
      <w:tr w:rsidR="00D16436" w:rsidRPr="00D16436" w14:paraId="79E3B9EF" w14:textId="77777777" w:rsidTr="008F29BE">
        <w:tc>
          <w:tcPr>
            <w:tcW w:w="9966" w:type="dxa"/>
            <w:tcBorders>
              <w:top w:val="single" w:sz="4" w:space="0" w:color="000000"/>
              <w:left w:val="single" w:sz="4" w:space="0" w:color="000000"/>
              <w:bottom w:val="single" w:sz="4" w:space="0" w:color="000000"/>
              <w:right w:val="single" w:sz="4" w:space="0" w:color="000000"/>
            </w:tcBorders>
            <w:shd w:val="clear" w:color="auto" w:fill="B2B2B2"/>
          </w:tcPr>
          <w:p w14:paraId="3BC951E5" w14:textId="77777777" w:rsidR="005D0B89" w:rsidRPr="00D16436" w:rsidRDefault="005D0B89" w:rsidP="00F1583B">
            <w:pPr>
              <w:snapToGrid w:val="0"/>
              <w:spacing w:before="0" w:after="0" w:line="240" w:lineRule="auto"/>
              <w:jc w:val="both"/>
              <w:rPr>
                <w:rFonts w:ascii="Times New Roman" w:hAnsi="Times New Roman"/>
                <w:b/>
                <w:color w:val="000000" w:themeColor="text1"/>
              </w:rPr>
            </w:pPr>
            <w:r w:rsidRPr="00D16436">
              <w:rPr>
                <w:rFonts w:ascii="Times New Roman" w:hAnsi="Times New Roman"/>
                <w:b/>
                <w:color w:val="000000" w:themeColor="text1"/>
              </w:rPr>
              <w:t xml:space="preserve">ROZDZIAŁ XXII. </w:t>
            </w:r>
          </w:p>
          <w:p w14:paraId="35578706" w14:textId="77777777" w:rsidR="005D0B89" w:rsidRPr="00D16436" w:rsidRDefault="005D0B89" w:rsidP="00F1583B">
            <w:pPr>
              <w:snapToGrid w:val="0"/>
              <w:spacing w:before="0" w:after="0" w:line="240" w:lineRule="auto"/>
              <w:jc w:val="both"/>
              <w:rPr>
                <w:rFonts w:ascii="Times New Roman" w:hAnsi="Times New Roman"/>
                <w:color w:val="000000" w:themeColor="text1"/>
              </w:rPr>
            </w:pPr>
            <w:r w:rsidRPr="00D16436">
              <w:rPr>
                <w:rFonts w:ascii="Times New Roman" w:hAnsi="Times New Roman"/>
                <w:b/>
                <w:color w:val="000000" w:themeColor="text1"/>
              </w:rPr>
              <w:t>OPIS SPOSOBU OBLICZENIA CENY</w:t>
            </w:r>
          </w:p>
        </w:tc>
      </w:tr>
    </w:tbl>
    <w:p w14:paraId="3060EDFA" w14:textId="77777777" w:rsidR="005D0B89" w:rsidRPr="00AB6AE9" w:rsidRDefault="005D0B89" w:rsidP="005D0B89">
      <w:pPr>
        <w:tabs>
          <w:tab w:val="left" w:pos="941"/>
        </w:tabs>
        <w:spacing w:before="0" w:after="0"/>
        <w:ind w:left="567" w:hanging="567"/>
        <w:rPr>
          <w:rFonts w:ascii="Times New Roman" w:hAnsi="Times New Roman"/>
          <w:color w:val="EE0000"/>
        </w:rPr>
      </w:pPr>
    </w:p>
    <w:p w14:paraId="119655E2" w14:textId="414ACA06" w:rsidR="005D0B89" w:rsidRPr="0045414C" w:rsidRDefault="005D0B89" w:rsidP="006A317B">
      <w:pPr>
        <w:numPr>
          <w:ilvl w:val="0"/>
          <w:numId w:val="8"/>
        </w:numPr>
        <w:tabs>
          <w:tab w:val="left" w:pos="225"/>
          <w:tab w:val="num" w:pos="567"/>
        </w:tabs>
        <w:suppressAutoHyphens/>
        <w:spacing w:before="0" w:after="0" w:line="240" w:lineRule="auto"/>
        <w:ind w:left="283" w:hanging="283"/>
        <w:jc w:val="both"/>
        <w:rPr>
          <w:rFonts w:ascii="Times New Roman" w:eastAsia="ArialMT" w:hAnsi="Times New Roman"/>
          <w:color w:val="000000" w:themeColor="text1"/>
        </w:rPr>
      </w:pPr>
      <w:r w:rsidRPr="0045414C">
        <w:rPr>
          <w:rFonts w:ascii="Times New Roman" w:eastAsia="ArialMT" w:hAnsi="Times New Roman"/>
          <w:color w:val="000000" w:themeColor="text1"/>
        </w:rPr>
        <w:t xml:space="preserve">Wykonawca poda cenę ofertową na formularzu oferty, zgodnie z </w:t>
      </w:r>
      <w:r w:rsidR="006424EF" w:rsidRPr="0045414C">
        <w:rPr>
          <w:rFonts w:ascii="Times New Roman" w:eastAsia="ArialMT" w:hAnsi="Times New Roman"/>
          <w:b/>
          <w:color w:val="000000" w:themeColor="text1"/>
        </w:rPr>
        <w:t xml:space="preserve">załącznikiem nr 1 </w:t>
      </w:r>
      <w:r w:rsidRPr="0045414C">
        <w:rPr>
          <w:rFonts w:ascii="Times New Roman" w:eastAsia="ArialMT" w:hAnsi="Times New Roman"/>
          <w:color w:val="000000" w:themeColor="text1"/>
        </w:rPr>
        <w:t>do SWZ.</w:t>
      </w:r>
    </w:p>
    <w:p w14:paraId="4F696C35" w14:textId="77777777" w:rsidR="005D0B89" w:rsidRPr="0064426C" w:rsidRDefault="005D0B89" w:rsidP="006A317B">
      <w:pPr>
        <w:numPr>
          <w:ilvl w:val="0"/>
          <w:numId w:val="8"/>
        </w:numPr>
        <w:tabs>
          <w:tab w:val="left" w:pos="225"/>
        </w:tabs>
        <w:suppressAutoHyphens/>
        <w:spacing w:before="0" w:after="0" w:line="240" w:lineRule="auto"/>
        <w:ind w:left="283" w:hanging="283"/>
        <w:jc w:val="both"/>
        <w:rPr>
          <w:rFonts w:ascii="Times New Roman" w:eastAsia="ArialMT" w:hAnsi="Times New Roman"/>
          <w:color w:val="000000" w:themeColor="text1"/>
        </w:rPr>
      </w:pPr>
      <w:r w:rsidRPr="0064426C">
        <w:rPr>
          <w:rFonts w:ascii="Times New Roman" w:eastAsia="ArialMT" w:hAnsi="Times New Roman"/>
          <w:color w:val="000000" w:themeColor="text1"/>
        </w:rPr>
        <w:t xml:space="preserve">Podana cena ofertowa musi zawierać wszystkie koszty związane z realizacją zamówienia. </w:t>
      </w:r>
    </w:p>
    <w:p w14:paraId="1A69146F" w14:textId="77777777" w:rsidR="005D0B89" w:rsidRPr="0064426C" w:rsidRDefault="005D0B89" w:rsidP="006A317B">
      <w:pPr>
        <w:numPr>
          <w:ilvl w:val="0"/>
          <w:numId w:val="8"/>
        </w:numPr>
        <w:tabs>
          <w:tab w:val="left" w:pos="225"/>
          <w:tab w:val="num" w:pos="567"/>
        </w:tabs>
        <w:suppressAutoHyphens/>
        <w:spacing w:before="0" w:after="0" w:line="240" w:lineRule="auto"/>
        <w:ind w:left="283" w:hanging="283"/>
        <w:jc w:val="both"/>
        <w:rPr>
          <w:rFonts w:ascii="Times New Roman" w:eastAsia="ArialMT" w:hAnsi="Times New Roman"/>
          <w:color w:val="000000" w:themeColor="text1"/>
        </w:rPr>
      </w:pPr>
      <w:r w:rsidRPr="0064426C">
        <w:rPr>
          <w:rFonts w:ascii="Times New Roman" w:eastAsia="ArialMT" w:hAnsi="Times New Roman"/>
          <w:color w:val="000000" w:themeColor="text1"/>
        </w:rPr>
        <w:t xml:space="preserve">Cenę oferty należy podać w następujący sposób: </w:t>
      </w:r>
      <w:r w:rsidRPr="0064426C">
        <w:rPr>
          <w:rFonts w:ascii="Times New Roman" w:eastAsia="ArialMT" w:hAnsi="Times New Roman"/>
          <w:b/>
          <w:color w:val="000000" w:themeColor="text1"/>
        </w:rPr>
        <w:t>łącznie z należnym podatkiem VAT – cena brutto</w:t>
      </w:r>
      <w:r w:rsidRPr="0064426C">
        <w:rPr>
          <w:rFonts w:ascii="Times New Roman" w:eastAsia="ArialMT" w:hAnsi="Times New Roman"/>
          <w:color w:val="000000" w:themeColor="text1"/>
        </w:rPr>
        <w:t>, wraz ze wskazaniem stawki (procentowej) podatku VAT.</w:t>
      </w:r>
    </w:p>
    <w:p w14:paraId="4C419E5F" w14:textId="77777777" w:rsidR="005D0B89" w:rsidRPr="0064426C" w:rsidRDefault="005D0B89" w:rsidP="006A317B">
      <w:pPr>
        <w:numPr>
          <w:ilvl w:val="0"/>
          <w:numId w:val="8"/>
        </w:numPr>
        <w:tabs>
          <w:tab w:val="left" w:pos="225"/>
        </w:tabs>
        <w:suppressAutoHyphens/>
        <w:spacing w:before="0" w:after="0" w:line="240" w:lineRule="auto"/>
        <w:ind w:left="283" w:hanging="283"/>
        <w:jc w:val="both"/>
        <w:rPr>
          <w:rFonts w:ascii="Times New Roman" w:eastAsia="ArialMT" w:hAnsi="Times New Roman"/>
          <w:color w:val="000000" w:themeColor="text1"/>
        </w:rPr>
      </w:pPr>
      <w:r w:rsidRPr="0064426C">
        <w:rPr>
          <w:rFonts w:ascii="Times New Roman" w:eastAsia="ArialMT" w:hAnsi="Times New Roman"/>
          <w:color w:val="000000" w:themeColor="text1"/>
        </w:rPr>
        <w:lastRenderedPageBreak/>
        <w:t>Cena ofertowa musi być podana w złotych polskich (PLN), cyfrowo (do drugiego miejsca po przecinku).</w:t>
      </w:r>
    </w:p>
    <w:p w14:paraId="0C657742" w14:textId="4C5E94AD" w:rsidR="005D0B89" w:rsidRPr="0064426C" w:rsidRDefault="005D0B89" w:rsidP="006A317B">
      <w:pPr>
        <w:numPr>
          <w:ilvl w:val="0"/>
          <w:numId w:val="8"/>
        </w:numPr>
        <w:tabs>
          <w:tab w:val="left" w:pos="225"/>
        </w:tabs>
        <w:suppressAutoHyphens/>
        <w:spacing w:before="0" w:after="0" w:line="240" w:lineRule="auto"/>
        <w:ind w:left="283" w:hanging="283"/>
        <w:jc w:val="both"/>
        <w:rPr>
          <w:rFonts w:ascii="Times New Roman" w:eastAsia="ArialMT" w:hAnsi="Times New Roman"/>
          <w:color w:val="000000" w:themeColor="text1"/>
        </w:rPr>
      </w:pPr>
      <w:r w:rsidRPr="0064426C">
        <w:rPr>
          <w:rFonts w:ascii="Times New Roman" w:eastAsia="ArialMT" w:hAnsi="Times New Roman"/>
          <w:color w:val="000000" w:themeColor="text1"/>
        </w:rPr>
        <w:t>Wykonawca, składając ofertę (na formularzu oferty stanowiącym załącznik nr 1</w:t>
      </w:r>
      <w:r w:rsidR="0064426C" w:rsidRPr="0064426C">
        <w:rPr>
          <w:rFonts w:ascii="Times New Roman" w:eastAsia="ArialMT" w:hAnsi="Times New Roman"/>
          <w:color w:val="000000" w:themeColor="text1"/>
        </w:rPr>
        <w:t xml:space="preserve"> </w:t>
      </w:r>
      <w:r w:rsidRPr="0064426C">
        <w:rPr>
          <w:rFonts w:ascii="Times New Roman" w:eastAsia="ArialMT" w:hAnsi="Times New Roman"/>
          <w:color w:val="000000" w:themeColor="text1"/>
        </w:rPr>
        <w:t>do SWZ) informuje Zamawiającego, że wybór jego oferty będzie prowadził do powstania u Zamawiającego obowiązku podatkowego, wskazując:</w:t>
      </w:r>
    </w:p>
    <w:p w14:paraId="2B9CE32A" w14:textId="77777777" w:rsidR="005D0B89" w:rsidRPr="0064426C" w:rsidRDefault="005D0B89" w:rsidP="006A317B">
      <w:pPr>
        <w:numPr>
          <w:ilvl w:val="0"/>
          <w:numId w:val="22"/>
        </w:numPr>
        <w:spacing w:before="0" w:after="0" w:line="240" w:lineRule="auto"/>
        <w:jc w:val="both"/>
        <w:rPr>
          <w:rFonts w:ascii="Times New Roman" w:eastAsia="ArialMT" w:hAnsi="Times New Roman"/>
          <w:color w:val="000000" w:themeColor="text1"/>
        </w:rPr>
      </w:pPr>
      <w:r w:rsidRPr="0064426C">
        <w:rPr>
          <w:rFonts w:ascii="Times New Roman" w:eastAsia="ArialMT" w:hAnsi="Times New Roman"/>
          <w:color w:val="000000" w:themeColor="text1"/>
        </w:rPr>
        <w:t>nazwę (rodzaj) towaru lub usługi, których dostawa lub świadczenie będą prowadziły do powstania obowiązku podatkowego;</w:t>
      </w:r>
    </w:p>
    <w:p w14:paraId="3CC380F9" w14:textId="77777777" w:rsidR="005D0B89" w:rsidRPr="0064426C" w:rsidRDefault="005D0B89" w:rsidP="006A317B">
      <w:pPr>
        <w:numPr>
          <w:ilvl w:val="0"/>
          <w:numId w:val="22"/>
        </w:numPr>
        <w:spacing w:before="0" w:after="0" w:line="240" w:lineRule="auto"/>
        <w:jc w:val="both"/>
        <w:rPr>
          <w:rFonts w:ascii="Times New Roman" w:eastAsia="ArialMT" w:hAnsi="Times New Roman"/>
          <w:color w:val="000000" w:themeColor="text1"/>
        </w:rPr>
      </w:pPr>
      <w:r w:rsidRPr="0064426C">
        <w:rPr>
          <w:rFonts w:ascii="Times New Roman" w:eastAsia="ArialMT" w:hAnsi="Times New Roman"/>
          <w:color w:val="000000" w:themeColor="text1"/>
        </w:rPr>
        <w:t>wartość towaru lub usługi objętego obowiązkiem podatkowym Zamawiającego, bez kwoty podatku;</w:t>
      </w:r>
    </w:p>
    <w:p w14:paraId="3337AB92" w14:textId="77777777" w:rsidR="005D0B89" w:rsidRPr="0064426C" w:rsidRDefault="005D0B89" w:rsidP="006A317B">
      <w:pPr>
        <w:numPr>
          <w:ilvl w:val="0"/>
          <w:numId w:val="22"/>
        </w:numPr>
        <w:spacing w:before="0" w:after="0" w:line="240" w:lineRule="auto"/>
        <w:jc w:val="both"/>
        <w:rPr>
          <w:rFonts w:ascii="Times New Roman" w:eastAsia="ArialMT" w:hAnsi="Times New Roman"/>
          <w:color w:val="000000" w:themeColor="text1"/>
        </w:rPr>
      </w:pPr>
      <w:r w:rsidRPr="0064426C">
        <w:rPr>
          <w:rFonts w:ascii="Times New Roman" w:eastAsia="ArialMT" w:hAnsi="Times New Roman"/>
          <w:color w:val="000000" w:themeColor="text1"/>
        </w:rPr>
        <w:t>stawkę podatku od towarów i usług, która zgodnie z wiedzą Wykonawcy, będzie miała zastosowanie.</w:t>
      </w:r>
    </w:p>
    <w:p w14:paraId="79BDD514" w14:textId="77777777" w:rsidR="005D0B89" w:rsidRPr="00AB6AE9" w:rsidRDefault="005D0B89" w:rsidP="005D0B89">
      <w:pPr>
        <w:spacing w:before="0" w:after="0"/>
        <w:jc w:val="both"/>
        <w:rPr>
          <w:rFonts w:ascii="Times New Roman" w:hAnsi="Times New Roman"/>
          <w:b/>
          <w:color w:val="EE0000"/>
        </w:rPr>
      </w:pPr>
    </w:p>
    <w:tbl>
      <w:tblPr>
        <w:tblW w:w="0" w:type="auto"/>
        <w:tblInd w:w="5" w:type="dxa"/>
        <w:tblLayout w:type="fixed"/>
        <w:tblCellMar>
          <w:left w:w="0" w:type="dxa"/>
          <w:right w:w="0" w:type="dxa"/>
        </w:tblCellMar>
        <w:tblLook w:val="0000" w:firstRow="0" w:lastRow="0" w:firstColumn="0" w:lastColumn="0" w:noHBand="0" w:noVBand="0"/>
      </w:tblPr>
      <w:tblGrid>
        <w:gridCol w:w="9923"/>
      </w:tblGrid>
      <w:tr w:rsidR="005D0B89" w:rsidRPr="008D40C3" w14:paraId="5FF3C9A2" w14:textId="77777777" w:rsidTr="008F29BE">
        <w:tc>
          <w:tcPr>
            <w:tcW w:w="9923" w:type="dxa"/>
            <w:tcBorders>
              <w:top w:val="single" w:sz="4" w:space="0" w:color="000000"/>
              <w:left w:val="single" w:sz="4" w:space="0" w:color="000000"/>
              <w:bottom w:val="single" w:sz="4" w:space="0" w:color="000000"/>
              <w:right w:val="single" w:sz="4" w:space="0" w:color="000000"/>
            </w:tcBorders>
            <w:shd w:val="clear" w:color="auto" w:fill="B2B2B2"/>
          </w:tcPr>
          <w:p w14:paraId="02A466B1" w14:textId="77777777" w:rsidR="005D0B89" w:rsidRPr="008D40C3" w:rsidRDefault="005D0B89" w:rsidP="004655B4">
            <w:pPr>
              <w:tabs>
                <w:tab w:val="left" w:pos="-26656"/>
                <w:tab w:val="left" w:pos="17280"/>
              </w:tabs>
              <w:snapToGrid w:val="0"/>
              <w:spacing w:before="0" w:after="0" w:line="240" w:lineRule="auto"/>
              <w:ind w:left="720" w:hanging="720"/>
              <w:rPr>
                <w:rFonts w:ascii="Times New Roman" w:hAnsi="Times New Roman"/>
                <w:b/>
                <w:color w:val="000000" w:themeColor="text1"/>
              </w:rPr>
            </w:pPr>
            <w:r w:rsidRPr="008D40C3">
              <w:rPr>
                <w:rFonts w:ascii="Times New Roman" w:hAnsi="Times New Roman"/>
                <w:b/>
                <w:color w:val="000000" w:themeColor="text1"/>
              </w:rPr>
              <w:t>ROZDZIAŁ XXIII</w:t>
            </w:r>
          </w:p>
          <w:p w14:paraId="780442AE" w14:textId="77777777" w:rsidR="005D0B89" w:rsidRPr="008D40C3" w:rsidRDefault="005D0B89" w:rsidP="004655B4">
            <w:pPr>
              <w:tabs>
                <w:tab w:val="left" w:pos="-26656"/>
                <w:tab w:val="left" w:pos="17280"/>
              </w:tabs>
              <w:snapToGrid w:val="0"/>
              <w:spacing w:before="0" w:after="0" w:line="240" w:lineRule="auto"/>
              <w:ind w:left="720" w:hanging="720"/>
              <w:rPr>
                <w:rFonts w:ascii="Times New Roman" w:hAnsi="Times New Roman"/>
                <w:b/>
                <w:color w:val="000000" w:themeColor="text1"/>
              </w:rPr>
            </w:pPr>
            <w:r w:rsidRPr="008D40C3">
              <w:rPr>
                <w:rFonts w:ascii="Times New Roman" w:hAnsi="Times New Roman"/>
                <w:b/>
                <w:color w:val="000000" w:themeColor="text1"/>
              </w:rPr>
              <w:t>SPOSÓB ORAZ TERMIN SKŁADANIA OFERT</w:t>
            </w:r>
          </w:p>
          <w:p w14:paraId="567EF7C3" w14:textId="77777777" w:rsidR="005D0B89" w:rsidRPr="008D40C3" w:rsidRDefault="005D0B89" w:rsidP="004655B4">
            <w:pPr>
              <w:tabs>
                <w:tab w:val="left" w:pos="-26656"/>
                <w:tab w:val="left" w:pos="17280"/>
              </w:tabs>
              <w:snapToGrid w:val="0"/>
              <w:spacing w:before="0" w:after="0" w:line="240" w:lineRule="auto"/>
              <w:ind w:left="720" w:hanging="720"/>
              <w:rPr>
                <w:rFonts w:ascii="Times New Roman" w:hAnsi="Times New Roman"/>
                <w:b/>
                <w:color w:val="000000" w:themeColor="text1"/>
              </w:rPr>
            </w:pPr>
            <w:r w:rsidRPr="008D40C3">
              <w:rPr>
                <w:rFonts w:ascii="Times New Roman" w:hAnsi="Times New Roman"/>
                <w:b/>
                <w:color w:val="000000" w:themeColor="text1"/>
              </w:rPr>
              <w:t>TERMIN OTWARCIA OFERT</w:t>
            </w:r>
          </w:p>
        </w:tc>
      </w:tr>
    </w:tbl>
    <w:p w14:paraId="268B24DE" w14:textId="77777777" w:rsidR="005D0B89" w:rsidRPr="008D40C3" w:rsidRDefault="005D0B89" w:rsidP="005D0B89">
      <w:pPr>
        <w:tabs>
          <w:tab w:val="left" w:pos="374"/>
        </w:tabs>
        <w:spacing w:before="0" w:after="0"/>
        <w:rPr>
          <w:rFonts w:ascii="Times New Roman" w:hAnsi="Times New Roman"/>
          <w:b/>
          <w:color w:val="000000" w:themeColor="text1"/>
        </w:rPr>
      </w:pPr>
    </w:p>
    <w:p w14:paraId="43122A65" w14:textId="69D3414E" w:rsidR="005D0B89" w:rsidRPr="008D40C3" w:rsidRDefault="005D0B89" w:rsidP="006A317B">
      <w:pPr>
        <w:numPr>
          <w:ilvl w:val="0"/>
          <w:numId w:val="9"/>
        </w:numPr>
        <w:tabs>
          <w:tab w:val="left" w:pos="12240"/>
        </w:tabs>
        <w:suppressAutoHyphens/>
        <w:spacing w:before="0" w:after="0" w:line="240" w:lineRule="auto"/>
        <w:jc w:val="both"/>
        <w:rPr>
          <w:rFonts w:ascii="Times New Roman" w:hAnsi="Times New Roman"/>
          <w:bCs/>
          <w:iCs/>
          <w:color w:val="000000" w:themeColor="text1"/>
        </w:rPr>
      </w:pPr>
      <w:r w:rsidRPr="008D40C3">
        <w:rPr>
          <w:rFonts w:ascii="Times New Roman" w:hAnsi="Times New Roman"/>
          <w:bCs/>
          <w:iCs/>
          <w:color w:val="000000" w:themeColor="text1"/>
        </w:rPr>
        <w:t xml:space="preserve">Ofertę należy złożyć poprzez System E-ZP w terminie </w:t>
      </w:r>
      <w:r w:rsidRPr="00792228">
        <w:rPr>
          <w:rFonts w:ascii="Times New Roman" w:hAnsi="Times New Roman"/>
          <w:bCs/>
          <w:iCs/>
          <w:color w:val="000000" w:themeColor="text1"/>
        </w:rPr>
        <w:t xml:space="preserve">do </w:t>
      </w:r>
      <w:r w:rsidR="00F2231E">
        <w:rPr>
          <w:rFonts w:ascii="Times New Roman" w:hAnsi="Times New Roman"/>
          <w:b/>
          <w:iCs/>
          <w:color w:val="000000" w:themeColor="text1"/>
        </w:rPr>
        <w:t xml:space="preserve">23 kwietnia </w:t>
      </w:r>
      <w:r w:rsidR="003360DD" w:rsidRPr="00944C87">
        <w:rPr>
          <w:rFonts w:ascii="Times New Roman" w:hAnsi="Times New Roman"/>
          <w:b/>
          <w:iCs/>
          <w:color w:val="000000" w:themeColor="text1"/>
        </w:rPr>
        <w:t>2026</w:t>
      </w:r>
      <w:r w:rsidR="00F1583B" w:rsidRPr="008D40C3">
        <w:rPr>
          <w:rFonts w:ascii="Times New Roman" w:hAnsi="Times New Roman"/>
          <w:b/>
          <w:bCs/>
          <w:iCs/>
          <w:color w:val="000000" w:themeColor="text1"/>
        </w:rPr>
        <w:t xml:space="preserve"> </w:t>
      </w:r>
      <w:r w:rsidRPr="008D40C3">
        <w:rPr>
          <w:rFonts w:ascii="Times New Roman" w:hAnsi="Times New Roman"/>
          <w:b/>
          <w:bCs/>
          <w:iCs/>
          <w:color w:val="000000" w:themeColor="text1"/>
        </w:rPr>
        <w:t xml:space="preserve">r. do godziny </w:t>
      </w:r>
      <w:r w:rsidR="00D62A2B" w:rsidRPr="008D40C3">
        <w:rPr>
          <w:rFonts w:ascii="Times New Roman" w:hAnsi="Times New Roman"/>
          <w:b/>
          <w:bCs/>
          <w:iCs/>
          <w:color w:val="000000" w:themeColor="text1"/>
        </w:rPr>
        <w:t>1</w:t>
      </w:r>
      <w:r w:rsidR="005A56EE">
        <w:rPr>
          <w:rFonts w:ascii="Times New Roman" w:hAnsi="Times New Roman"/>
          <w:b/>
          <w:bCs/>
          <w:iCs/>
          <w:color w:val="000000" w:themeColor="text1"/>
        </w:rPr>
        <w:t>0</w:t>
      </w:r>
      <w:r w:rsidRPr="008D40C3">
        <w:rPr>
          <w:rFonts w:ascii="Times New Roman" w:hAnsi="Times New Roman"/>
          <w:b/>
          <w:bCs/>
          <w:iCs/>
          <w:color w:val="000000" w:themeColor="text1"/>
        </w:rPr>
        <w:t>:</w:t>
      </w:r>
      <w:r w:rsidR="005A56EE">
        <w:rPr>
          <w:rFonts w:ascii="Times New Roman" w:hAnsi="Times New Roman"/>
          <w:b/>
          <w:bCs/>
          <w:iCs/>
          <w:color w:val="000000" w:themeColor="text1"/>
        </w:rPr>
        <w:t>0</w:t>
      </w:r>
      <w:r w:rsidRPr="008D40C3">
        <w:rPr>
          <w:rFonts w:ascii="Times New Roman" w:hAnsi="Times New Roman"/>
          <w:b/>
          <w:bCs/>
          <w:iCs/>
          <w:color w:val="000000" w:themeColor="text1"/>
        </w:rPr>
        <w:t>0.</w:t>
      </w:r>
      <w:r w:rsidRPr="008D40C3">
        <w:rPr>
          <w:rFonts w:ascii="Times New Roman" w:hAnsi="Times New Roman"/>
          <w:bCs/>
          <w:iCs/>
          <w:color w:val="000000" w:themeColor="text1"/>
        </w:rPr>
        <w:t xml:space="preserve"> Oferta musi być złożona przed upływem terminu składania ofert. O terminie złożenia oferty decyduje czas wygenerowania Urzędowego Poświadczenia Przedłożenia (UPP) w Systemie E-ZP.</w:t>
      </w:r>
    </w:p>
    <w:p w14:paraId="2AF1450D" w14:textId="0CA40542" w:rsidR="005D0B89" w:rsidRPr="008D40C3" w:rsidRDefault="005D0B89" w:rsidP="006A317B">
      <w:pPr>
        <w:numPr>
          <w:ilvl w:val="0"/>
          <w:numId w:val="9"/>
        </w:numPr>
        <w:tabs>
          <w:tab w:val="left" w:pos="12240"/>
        </w:tabs>
        <w:suppressAutoHyphens/>
        <w:spacing w:before="0" w:after="0" w:line="240" w:lineRule="auto"/>
        <w:jc w:val="both"/>
        <w:rPr>
          <w:rFonts w:ascii="Times New Roman" w:hAnsi="Times New Roman"/>
          <w:bCs/>
          <w:iCs/>
          <w:color w:val="000000" w:themeColor="text1"/>
        </w:rPr>
      </w:pPr>
      <w:r w:rsidRPr="008D40C3">
        <w:rPr>
          <w:rFonts w:ascii="Times New Roman" w:hAnsi="Times New Roman"/>
          <w:bCs/>
          <w:iCs/>
          <w:color w:val="000000" w:themeColor="text1"/>
        </w:rPr>
        <w:t xml:space="preserve">Zamawiający dokona otwarcia ofert w </w:t>
      </w:r>
      <w:r w:rsidRPr="005A56EE">
        <w:rPr>
          <w:rFonts w:ascii="Times New Roman" w:hAnsi="Times New Roman"/>
          <w:b/>
          <w:iCs/>
          <w:color w:val="000000" w:themeColor="text1"/>
        </w:rPr>
        <w:t xml:space="preserve">dniu </w:t>
      </w:r>
      <w:r w:rsidR="00F2231E">
        <w:rPr>
          <w:rFonts w:ascii="Times New Roman" w:hAnsi="Times New Roman"/>
          <w:b/>
          <w:iCs/>
          <w:color w:val="000000" w:themeColor="text1"/>
        </w:rPr>
        <w:t xml:space="preserve">23 kwietnia </w:t>
      </w:r>
      <w:r w:rsidR="003360DD">
        <w:rPr>
          <w:rFonts w:ascii="Times New Roman" w:hAnsi="Times New Roman"/>
          <w:b/>
          <w:iCs/>
          <w:color w:val="000000" w:themeColor="text1"/>
        </w:rPr>
        <w:t>2026</w:t>
      </w:r>
      <w:r w:rsidRPr="00792228">
        <w:rPr>
          <w:rFonts w:ascii="Times New Roman" w:hAnsi="Times New Roman"/>
          <w:b/>
          <w:bCs/>
          <w:iCs/>
          <w:color w:val="000000" w:themeColor="text1"/>
        </w:rPr>
        <w:t xml:space="preserve"> r.</w:t>
      </w:r>
      <w:r w:rsidRPr="008D40C3">
        <w:rPr>
          <w:rFonts w:ascii="Times New Roman" w:hAnsi="Times New Roman"/>
          <w:bCs/>
          <w:iCs/>
          <w:color w:val="000000" w:themeColor="text1"/>
        </w:rPr>
        <w:t xml:space="preserve"> o godz. </w:t>
      </w:r>
      <w:r w:rsidR="00D62A2B" w:rsidRPr="008D40C3">
        <w:rPr>
          <w:rFonts w:ascii="Times New Roman" w:hAnsi="Times New Roman"/>
          <w:b/>
          <w:bCs/>
          <w:iCs/>
          <w:color w:val="000000" w:themeColor="text1"/>
        </w:rPr>
        <w:t>11</w:t>
      </w:r>
      <w:r w:rsidRPr="008D40C3">
        <w:rPr>
          <w:rFonts w:ascii="Times New Roman" w:hAnsi="Times New Roman"/>
          <w:b/>
          <w:bCs/>
          <w:iCs/>
          <w:color w:val="000000" w:themeColor="text1"/>
        </w:rPr>
        <w:t>:</w:t>
      </w:r>
      <w:r w:rsidR="00D62A2B" w:rsidRPr="008D40C3">
        <w:rPr>
          <w:rFonts w:ascii="Times New Roman" w:hAnsi="Times New Roman"/>
          <w:b/>
          <w:bCs/>
          <w:iCs/>
          <w:color w:val="000000" w:themeColor="text1"/>
        </w:rPr>
        <w:t>0</w:t>
      </w:r>
      <w:r w:rsidRPr="008D40C3">
        <w:rPr>
          <w:rFonts w:ascii="Times New Roman" w:hAnsi="Times New Roman"/>
          <w:b/>
          <w:bCs/>
          <w:iCs/>
          <w:color w:val="000000" w:themeColor="text1"/>
        </w:rPr>
        <w:t>0</w:t>
      </w:r>
      <w:r w:rsidRPr="008D40C3">
        <w:rPr>
          <w:rFonts w:ascii="Times New Roman" w:hAnsi="Times New Roman"/>
          <w:bCs/>
          <w:iCs/>
          <w:color w:val="000000" w:themeColor="text1"/>
        </w:rPr>
        <w:t xml:space="preserve"> w siedzibie Zamawiającego, Rynek 1, 41-260 Sławków, pokój 17, za pośrednictwem Systemu E-ZP Zamawiającego. Otwarcie ofert w Systemie E-ZP dokonywane jest poprzez odszyfrowanie złożonych ofert. </w:t>
      </w:r>
      <w:r w:rsidRPr="008D40C3">
        <w:rPr>
          <w:rFonts w:ascii="Times New Roman" w:hAnsi="Times New Roman"/>
          <w:b/>
          <w:bCs/>
          <w:iCs/>
          <w:color w:val="000000" w:themeColor="text1"/>
        </w:rPr>
        <w:t>Zamawiający nie przewiduje jawnego/publicznego otwarcia ofert.</w:t>
      </w:r>
    </w:p>
    <w:p w14:paraId="04F2CDD5" w14:textId="77777777" w:rsidR="005D0B89" w:rsidRPr="008D40C3" w:rsidRDefault="005D0B89" w:rsidP="006A317B">
      <w:pPr>
        <w:numPr>
          <w:ilvl w:val="0"/>
          <w:numId w:val="9"/>
        </w:numPr>
        <w:tabs>
          <w:tab w:val="left" w:pos="12240"/>
        </w:tabs>
        <w:suppressAutoHyphens/>
        <w:spacing w:before="0" w:after="0" w:line="240" w:lineRule="auto"/>
        <w:jc w:val="both"/>
        <w:rPr>
          <w:rFonts w:ascii="Times New Roman" w:hAnsi="Times New Roman"/>
          <w:bCs/>
          <w:iCs/>
          <w:color w:val="000000" w:themeColor="text1"/>
        </w:rPr>
      </w:pPr>
      <w:r w:rsidRPr="008D40C3">
        <w:rPr>
          <w:rFonts w:ascii="Times New Roman" w:hAnsi="Times New Roman"/>
          <w:bCs/>
          <w:iCs/>
          <w:color w:val="000000" w:themeColor="text1"/>
        </w:rPr>
        <w:t>Najpóźniej przed otwarciem ofert, Zamawiający udostępni w Systemie E-ZP informację o kwocie, jaką zamierza przeznaczyć na sfinansowanie niniejszego zamówienia (kwota wraz z podatkiem VAT).</w:t>
      </w:r>
    </w:p>
    <w:p w14:paraId="71CF0A24" w14:textId="77777777" w:rsidR="005D0B89" w:rsidRPr="008D40C3" w:rsidRDefault="005D0B89" w:rsidP="006A317B">
      <w:pPr>
        <w:numPr>
          <w:ilvl w:val="0"/>
          <w:numId w:val="9"/>
        </w:numPr>
        <w:tabs>
          <w:tab w:val="left" w:pos="12240"/>
        </w:tabs>
        <w:suppressAutoHyphens/>
        <w:spacing w:before="0" w:after="0" w:line="240" w:lineRule="auto"/>
        <w:jc w:val="both"/>
        <w:rPr>
          <w:rFonts w:ascii="Times New Roman" w:hAnsi="Times New Roman"/>
          <w:bCs/>
          <w:iCs/>
          <w:color w:val="000000" w:themeColor="text1"/>
        </w:rPr>
      </w:pPr>
      <w:r w:rsidRPr="008D40C3">
        <w:rPr>
          <w:rFonts w:ascii="Times New Roman" w:hAnsi="Times New Roman"/>
          <w:bCs/>
          <w:iCs/>
          <w:color w:val="000000" w:themeColor="text1"/>
        </w:rPr>
        <w:t>Niezwłocznie po otwarciu ofert Zamawiający udostępni w Systemie E-ZP informację o:</w:t>
      </w:r>
    </w:p>
    <w:p w14:paraId="2EC4F5E6" w14:textId="77777777" w:rsidR="005D0B89" w:rsidRPr="008D40C3" w:rsidRDefault="005D0B89" w:rsidP="006A317B">
      <w:pPr>
        <w:widowControl w:val="0"/>
        <w:numPr>
          <w:ilvl w:val="0"/>
          <w:numId w:val="43"/>
        </w:numPr>
        <w:suppressAutoHyphens/>
        <w:autoSpaceDE w:val="0"/>
        <w:spacing w:before="0" w:after="0" w:line="240" w:lineRule="auto"/>
        <w:contextualSpacing/>
        <w:jc w:val="both"/>
        <w:rPr>
          <w:rFonts w:ascii="Times New Roman" w:eastAsia="Calibri" w:hAnsi="Times New Roman"/>
          <w:color w:val="000000" w:themeColor="text1"/>
        </w:rPr>
      </w:pPr>
      <w:r w:rsidRPr="008D40C3">
        <w:rPr>
          <w:rFonts w:ascii="Times New Roman" w:eastAsia="Calibri" w:hAnsi="Times New Roman"/>
          <w:color w:val="000000" w:themeColor="text1"/>
        </w:rPr>
        <w:t>nazwach albo imionach i nazwiskach oraz siedzibach lub miejscach prowadzonej działalności gospodarczej albo miejscach zamieszkania wykonawców, których oferty zostały otwarte;</w:t>
      </w:r>
    </w:p>
    <w:p w14:paraId="551A44E8" w14:textId="77777777" w:rsidR="005D0B89" w:rsidRPr="008D40C3" w:rsidRDefault="005D0B89" w:rsidP="006A317B">
      <w:pPr>
        <w:widowControl w:val="0"/>
        <w:numPr>
          <w:ilvl w:val="0"/>
          <w:numId w:val="43"/>
        </w:numPr>
        <w:suppressAutoHyphens/>
        <w:autoSpaceDE w:val="0"/>
        <w:spacing w:before="0" w:after="0" w:line="240" w:lineRule="auto"/>
        <w:contextualSpacing/>
        <w:jc w:val="both"/>
        <w:rPr>
          <w:rFonts w:ascii="Times New Roman" w:eastAsia="Calibri" w:hAnsi="Times New Roman"/>
          <w:color w:val="000000" w:themeColor="text1"/>
        </w:rPr>
      </w:pPr>
      <w:r w:rsidRPr="008D40C3">
        <w:rPr>
          <w:rFonts w:ascii="Times New Roman" w:eastAsia="Calibri" w:hAnsi="Times New Roman"/>
          <w:color w:val="000000" w:themeColor="text1"/>
        </w:rPr>
        <w:t>cenach zawartych w ofertach.</w:t>
      </w:r>
    </w:p>
    <w:p w14:paraId="6BD255A4" w14:textId="77777777" w:rsidR="005D0B89" w:rsidRPr="008D40C3" w:rsidRDefault="005D0B89" w:rsidP="005D0B89">
      <w:pPr>
        <w:tabs>
          <w:tab w:val="left" w:pos="374"/>
        </w:tabs>
        <w:suppressAutoHyphens/>
        <w:spacing w:before="0" w:after="0"/>
        <w:ind w:hanging="547"/>
        <w:rPr>
          <w:rFonts w:ascii="Times New Roman" w:hAnsi="Times New Roman"/>
          <w:b/>
          <w:color w:val="000000" w:themeColor="text1"/>
          <w:lang w:eastAsia="zh-CN"/>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5D0B89" w:rsidRPr="008D40C3" w14:paraId="0003A7AF"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7F2C5ADA" w14:textId="77777777" w:rsidR="005D0B89" w:rsidRPr="008D40C3" w:rsidRDefault="005D0B89" w:rsidP="00F1583B">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XXIV</w:t>
            </w:r>
          </w:p>
          <w:p w14:paraId="63A65B26" w14:textId="77777777" w:rsidR="005D0B89" w:rsidRPr="008D40C3" w:rsidRDefault="005D0B89" w:rsidP="00F1583B">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INFORMACJE DOTYCZĄCE WALUT OBCYCH, W JAKICH MOGĄ BYĆ PROWADZONE ROZLICZENIA MIĘDZY ZAMAWIAJĄCYM A WYKONAWCĄ</w:t>
            </w:r>
          </w:p>
        </w:tc>
      </w:tr>
    </w:tbl>
    <w:p w14:paraId="2744A71D" w14:textId="77777777" w:rsidR="005D0B89" w:rsidRPr="008D40C3" w:rsidRDefault="005D0B89" w:rsidP="005D0B89">
      <w:pPr>
        <w:tabs>
          <w:tab w:val="left" w:pos="374"/>
        </w:tabs>
        <w:suppressAutoHyphens/>
        <w:spacing w:before="0" w:after="0"/>
        <w:rPr>
          <w:rFonts w:ascii="Times New Roman" w:hAnsi="Times New Roman"/>
          <w:color w:val="000000" w:themeColor="text1"/>
          <w:lang w:eastAsia="zh-CN"/>
        </w:rPr>
      </w:pPr>
    </w:p>
    <w:p w14:paraId="0FCBC268" w14:textId="77777777" w:rsidR="005D0B89" w:rsidRPr="008D40C3" w:rsidRDefault="005D0B89" w:rsidP="005D0B89">
      <w:pPr>
        <w:tabs>
          <w:tab w:val="left" w:pos="374"/>
        </w:tabs>
        <w:suppressAutoHyphens/>
        <w:spacing w:before="0" w:after="0"/>
        <w:jc w:val="both"/>
        <w:rPr>
          <w:rFonts w:ascii="Times New Roman" w:hAnsi="Times New Roman"/>
          <w:b/>
          <w:color w:val="000000" w:themeColor="text1"/>
          <w:lang w:eastAsia="zh-CN"/>
        </w:rPr>
      </w:pPr>
      <w:r w:rsidRPr="008D40C3">
        <w:rPr>
          <w:rFonts w:ascii="Times New Roman" w:eastAsia="Arial Unicode MS" w:hAnsi="Times New Roman"/>
          <w:color w:val="000000" w:themeColor="text1"/>
          <w:lang w:eastAsia="zh-CN"/>
        </w:rPr>
        <w:t>Rozliczenia pomiędzy Zamawiającym a Wykonawcą będą dokonywane wyłącznie w walucie PLN.</w:t>
      </w:r>
    </w:p>
    <w:p w14:paraId="16EDB9EE" w14:textId="77777777" w:rsidR="005D0B89" w:rsidRPr="008D40C3" w:rsidRDefault="005D0B89" w:rsidP="005D0B89">
      <w:pPr>
        <w:tabs>
          <w:tab w:val="left" w:pos="374"/>
        </w:tabs>
        <w:suppressAutoHyphens/>
        <w:spacing w:before="0" w:after="0"/>
        <w:ind w:hanging="547"/>
        <w:rPr>
          <w:rFonts w:ascii="Times New Roman" w:hAnsi="Times New Roman"/>
          <w:b/>
          <w:color w:val="000000" w:themeColor="text1"/>
          <w:lang w:eastAsia="zh-CN"/>
        </w:rPr>
      </w:pPr>
    </w:p>
    <w:tbl>
      <w:tblPr>
        <w:tblW w:w="0" w:type="auto"/>
        <w:tblInd w:w="5" w:type="dxa"/>
        <w:tblLayout w:type="fixed"/>
        <w:tblCellMar>
          <w:left w:w="0" w:type="dxa"/>
          <w:right w:w="0" w:type="dxa"/>
        </w:tblCellMar>
        <w:tblLook w:val="0000" w:firstRow="0" w:lastRow="0" w:firstColumn="0" w:lastColumn="0" w:noHBand="0" w:noVBand="0"/>
      </w:tblPr>
      <w:tblGrid>
        <w:gridCol w:w="9781"/>
      </w:tblGrid>
      <w:tr w:rsidR="005D0B89" w:rsidRPr="008D40C3" w14:paraId="36269AAF" w14:textId="77777777" w:rsidTr="008F29BE">
        <w:tc>
          <w:tcPr>
            <w:tcW w:w="9781" w:type="dxa"/>
            <w:tcBorders>
              <w:top w:val="single" w:sz="4" w:space="0" w:color="000000"/>
              <w:left w:val="single" w:sz="4" w:space="0" w:color="000000"/>
              <w:bottom w:val="single" w:sz="4" w:space="0" w:color="000000"/>
              <w:right w:val="single" w:sz="4" w:space="0" w:color="000000"/>
            </w:tcBorders>
            <w:shd w:val="clear" w:color="auto" w:fill="B2B2B2"/>
          </w:tcPr>
          <w:p w14:paraId="3902ACC0" w14:textId="77777777" w:rsidR="005D0B89" w:rsidRPr="008D40C3" w:rsidRDefault="005D0B89" w:rsidP="00F1583B">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XXV</w:t>
            </w:r>
          </w:p>
          <w:p w14:paraId="36AA164F" w14:textId="77777777" w:rsidR="005D0B89" w:rsidRPr="008D40C3" w:rsidRDefault="005D0B89" w:rsidP="00F1583B">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OPIS KRYTERIÓW, KTÓRYMI ZAMAWIAJĄCY BĘDZIE SIĘ KIEROWAŁ PRZY WYBORZE OFERTY WRAZ Z PODANIEM WAG TYCH KRYTERIÓW I SPOSOBU OCENY OFERT</w:t>
            </w:r>
          </w:p>
        </w:tc>
      </w:tr>
    </w:tbl>
    <w:p w14:paraId="0208F815" w14:textId="77777777" w:rsidR="005D0B89" w:rsidRPr="008D40C3" w:rsidRDefault="005D0B89" w:rsidP="00003CE9">
      <w:pPr>
        <w:spacing w:before="0" w:after="0" w:line="240" w:lineRule="auto"/>
        <w:ind w:right="907"/>
        <w:rPr>
          <w:rFonts w:ascii="Times New Roman" w:hAnsi="Times New Roman"/>
          <w:color w:val="000000" w:themeColor="text1"/>
        </w:rPr>
      </w:pPr>
    </w:p>
    <w:p w14:paraId="2D21DC33" w14:textId="43FFB17F" w:rsidR="005D0B89" w:rsidRPr="008D40C3" w:rsidRDefault="005D0B89" w:rsidP="006A317B">
      <w:pPr>
        <w:numPr>
          <w:ilvl w:val="0"/>
          <w:numId w:val="52"/>
        </w:numPr>
        <w:suppressAutoHyphens/>
        <w:spacing w:before="0" w:after="0" w:line="240" w:lineRule="auto"/>
        <w:ind w:right="-2"/>
        <w:jc w:val="both"/>
        <w:rPr>
          <w:rFonts w:ascii="Times New Roman" w:hAnsi="Times New Roman"/>
          <w:b/>
          <w:color w:val="000000" w:themeColor="text1"/>
        </w:rPr>
      </w:pPr>
      <w:r w:rsidRPr="008D40C3">
        <w:rPr>
          <w:rFonts w:ascii="Times New Roman" w:hAnsi="Times New Roman"/>
          <w:color w:val="000000" w:themeColor="text1"/>
        </w:rPr>
        <w:t xml:space="preserve">Przy wyborze oferty najkorzystniejszej </w:t>
      </w:r>
      <w:r w:rsidR="00C25E6C">
        <w:rPr>
          <w:rFonts w:ascii="Times New Roman" w:hAnsi="Times New Roman"/>
          <w:color w:val="000000" w:themeColor="text1"/>
        </w:rPr>
        <w:t xml:space="preserve">(w każdej części) </w:t>
      </w:r>
      <w:r w:rsidRPr="008D40C3">
        <w:rPr>
          <w:rFonts w:ascii="Times New Roman" w:hAnsi="Times New Roman"/>
          <w:color w:val="000000" w:themeColor="text1"/>
        </w:rPr>
        <w:t>Zamawiający będzie się kierował następującymi kryteriami:</w:t>
      </w:r>
    </w:p>
    <w:p w14:paraId="0FE37996" w14:textId="0BCAE28B" w:rsidR="005D0B89" w:rsidRPr="008D40C3" w:rsidRDefault="005D0B89" w:rsidP="00003CE9">
      <w:pPr>
        <w:suppressAutoHyphens/>
        <w:spacing w:before="0" w:after="0" w:line="240" w:lineRule="auto"/>
        <w:ind w:right="-2"/>
        <w:jc w:val="both"/>
        <w:rPr>
          <w:rFonts w:ascii="Times New Roman" w:hAnsi="Times New Roman"/>
          <w:b/>
          <w:color w:val="000000" w:themeColor="text1"/>
        </w:rPr>
      </w:pPr>
      <w:r w:rsidRPr="008D40C3">
        <w:rPr>
          <w:rFonts w:ascii="Times New Roman" w:hAnsi="Times New Roman"/>
          <w:b/>
          <w:color w:val="000000" w:themeColor="text1"/>
        </w:rPr>
        <w:t>Cena ofertowa – 100% - 100 pkt</w:t>
      </w:r>
    </w:p>
    <w:p w14:paraId="24BC18DB" w14:textId="77777777" w:rsidR="005D0B89" w:rsidRPr="008D40C3" w:rsidRDefault="005D0B89" w:rsidP="00003CE9">
      <w:pPr>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lastRenderedPageBreak/>
        <w:t>Ocenie będą podlegały oferty nieodrzucone.</w:t>
      </w:r>
    </w:p>
    <w:p w14:paraId="5F124739" w14:textId="77777777" w:rsidR="005D0B89" w:rsidRPr="008D40C3" w:rsidRDefault="005D0B89" w:rsidP="00003CE9">
      <w:pPr>
        <w:spacing w:before="0" w:after="0" w:line="240" w:lineRule="auto"/>
        <w:jc w:val="both"/>
        <w:rPr>
          <w:rFonts w:ascii="Times New Roman" w:hAnsi="Times New Roman"/>
          <w:b/>
          <w:bCs/>
          <w:color w:val="000000" w:themeColor="text1"/>
        </w:rPr>
      </w:pPr>
      <w:r w:rsidRPr="008D40C3">
        <w:rPr>
          <w:rFonts w:ascii="Times New Roman" w:hAnsi="Times New Roman"/>
          <w:b/>
          <w:color w:val="000000" w:themeColor="text1"/>
        </w:rPr>
        <w:t>Kryterium nr 1 - cena ofertowa – waga 100 pkt. - 100</w:t>
      </w:r>
      <w:r w:rsidRPr="008D40C3">
        <w:rPr>
          <w:rFonts w:ascii="Times New Roman" w:hAnsi="Times New Roman"/>
          <w:b/>
          <w:bCs/>
          <w:color w:val="000000" w:themeColor="text1"/>
        </w:rPr>
        <w:t>%</w:t>
      </w:r>
    </w:p>
    <w:p w14:paraId="5B43425A" w14:textId="77777777" w:rsidR="005D0B89" w:rsidRPr="008D40C3" w:rsidRDefault="005D0B89" w:rsidP="00003CE9">
      <w:p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 xml:space="preserve">Liczba punktów przyznana dla kryterium </w:t>
      </w:r>
      <w:r w:rsidRPr="008D40C3">
        <w:rPr>
          <w:rFonts w:ascii="Times New Roman" w:hAnsi="Times New Roman"/>
          <w:b/>
          <w:color w:val="000000" w:themeColor="text1"/>
        </w:rPr>
        <w:t>ceny ofertowej</w:t>
      </w:r>
      <w:r w:rsidRPr="008D40C3">
        <w:rPr>
          <w:rFonts w:ascii="Times New Roman" w:hAnsi="Times New Roman"/>
          <w:color w:val="000000" w:themeColor="text1"/>
        </w:rPr>
        <w:t xml:space="preserve"> będzie obliczana na podstawie stosunku ceny najniższej do ceny zaoferowanej, według poniższego wzoru: </w:t>
      </w:r>
    </w:p>
    <w:p w14:paraId="3E555F12" w14:textId="77777777" w:rsidR="005D0B89" w:rsidRPr="008D40C3" w:rsidRDefault="005D0B89" w:rsidP="00003CE9">
      <w:pPr>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C=[C</w:t>
      </w:r>
      <w:r w:rsidRPr="008D40C3">
        <w:rPr>
          <w:rFonts w:ascii="Times New Roman" w:hAnsi="Times New Roman"/>
          <w:b/>
          <w:color w:val="000000" w:themeColor="text1"/>
          <w:vertAlign w:val="subscript"/>
        </w:rPr>
        <w:t>N</w:t>
      </w:r>
      <w:r w:rsidRPr="008D40C3">
        <w:rPr>
          <w:rFonts w:ascii="Times New Roman" w:hAnsi="Times New Roman"/>
          <w:b/>
          <w:color w:val="000000" w:themeColor="text1"/>
        </w:rPr>
        <w:t>/C</w:t>
      </w:r>
      <w:r w:rsidRPr="008D40C3">
        <w:rPr>
          <w:rFonts w:ascii="Times New Roman" w:hAnsi="Times New Roman"/>
          <w:color w:val="000000" w:themeColor="text1"/>
          <w:vertAlign w:val="subscript"/>
        </w:rPr>
        <w:t>OB</w:t>
      </w:r>
      <w:r w:rsidRPr="008D40C3">
        <w:rPr>
          <w:rFonts w:ascii="Times New Roman" w:hAnsi="Times New Roman"/>
          <w:b/>
          <w:color w:val="000000" w:themeColor="text1"/>
        </w:rPr>
        <w:t>] x 100 pkt x 100 %</w:t>
      </w:r>
    </w:p>
    <w:p w14:paraId="6C2D105A" w14:textId="77777777" w:rsidR="005D0B89" w:rsidRPr="008D40C3" w:rsidRDefault="005D0B89" w:rsidP="00003CE9">
      <w:p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Gdzie:</w:t>
      </w:r>
    </w:p>
    <w:p w14:paraId="17D92C3B" w14:textId="77777777" w:rsidR="005D0B89" w:rsidRPr="008D40C3" w:rsidRDefault="005D0B89" w:rsidP="00003CE9">
      <w:p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C – liczba punktów przyznanych Wykonawcy w kryterium ceny ofertowej</w:t>
      </w:r>
    </w:p>
    <w:p w14:paraId="01829DB1" w14:textId="77777777" w:rsidR="005D0B89" w:rsidRPr="008D40C3" w:rsidRDefault="005D0B89" w:rsidP="00003CE9">
      <w:p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C</w:t>
      </w:r>
      <w:r w:rsidRPr="008D40C3">
        <w:rPr>
          <w:rFonts w:ascii="Times New Roman" w:hAnsi="Times New Roman"/>
          <w:color w:val="000000" w:themeColor="text1"/>
          <w:vertAlign w:val="subscript"/>
        </w:rPr>
        <w:t xml:space="preserve">N </w:t>
      </w:r>
      <w:r w:rsidRPr="008D40C3">
        <w:rPr>
          <w:rFonts w:ascii="Times New Roman" w:hAnsi="Times New Roman"/>
          <w:color w:val="000000" w:themeColor="text1"/>
        </w:rPr>
        <w:t>–</w:t>
      </w:r>
      <w:r w:rsidRPr="008D40C3">
        <w:rPr>
          <w:rFonts w:ascii="Times New Roman" w:hAnsi="Times New Roman"/>
          <w:color w:val="000000" w:themeColor="text1"/>
          <w:vertAlign w:val="subscript"/>
        </w:rPr>
        <w:t xml:space="preserve"> </w:t>
      </w:r>
      <w:r w:rsidRPr="008D40C3">
        <w:rPr>
          <w:rFonts w:ascii="Times New Roman" w:hAnsi="Times New Roman"/>
          <w:color w:val="000000" w:themeColor="text1"/>
        </w:rPr>
        <w:t>cena ofertowa najniższa spośród wszystkich rozpatrywanych i nieodrzuconych ofert</w:t>
      </w:r>
    </w:p>
    <w:p w14:paraId="0B5F3D95" w14:textId="1F3F3040" w:rsidR="005D0B89" w:rsidRPr="008D40C3" w:rsidRDefault="005D0B89" w:rsidP="005D0B89">
      <w:pPr>
        <w:spacing w:before="0" w:after="0"/>
        <w:jc w:val="both"/>
        <w:rPr>
          <w:rFonts w:ascii="Times New Roman" w:hAnsi="Times New Roman"/>
          <w:color w:val="000000" w:themeColor="text1"/>
        </w:rPr>
      </w:pPr>
      <w:r w:rsidRPr="008D40C3">
        <w:rPr>
          <w:rFonts w:ascii="Times New Roman" w:hAnsi="Times New Roman"/>
          <w:color w:val="000000" w:themeColor="text1"/>
        </w:rPr>
        <w:t>C</w:t>
      </w:r>
      <w:r w:rsidRPr="008D40C3">
        <w:rPr>
          <w:rFonts w:ascii="Times New Roman" w:hAnsi="Times New Roman"/>
          <w:color w:val="000000" w:themeColor="text1"/>
          <w:vertAlign w:val="subscript"/>
        </w:rPr>
        <w:t>OB</w:t>
      </w:r>
      <w:r w:rsidRPr="008D40C3">
        <w:rPr>
          <w:rFonts w:ascii="Times New Roman" w:hAnsi="Times New Roman"/>
          <w:color w:val="000000" w:themeColor="text1"/>
        </w:rPr>
        <w:t xml:space="preserve"> – cena ofertowa badanej (przeliczanej) oferty</w:t>
      </w:r>
    </w:p>
    <w:p w14:paraId="5FCA2F4B" w14:textId="77777777" w:rsidR="005D0B89" w:rsidRPr="008D40C3" w:rsidRDefault="005D0B89" w:rsidP="006A317B">
      <w:pPr>
        <w:numPr>
          <w:ilvl w:val="0"/>
          <w:numId w:val="52"/>
        </w:numPr>
        <w:tabs>
          <w:tab w:val="left" w:pos="284"/>
        </w:tabs>
        <w:spacing w:before="0" w:after="0" w:line="240" w:lineRule="auto"/>
        <w:ind w:right="28"/>
        <w:jc w:val="both"/>
        <w:rPr>
          <w:rFonts w:ascii="Times New Roman" w:hAnsi="Times New Roman"/>
          <w:color w:val="000000" w:themeColor="text1"/>
          <w:shd w:val="clear" w:color="auto" w:fill="FFFFFF"/>
        </w:rPr>
      </w:pPr>
      <w:r w:rsidRPr="008D40C3">
        <w:rPr>
          <w:rFonts w:ascii="Times New Roman" w:hAnsi="Times New Roman"/>
          <w:color w:val="000000" w:themeColor="text1"/>
          <w:shd w:val="clear" w:color="auto" w:fill="FFFFFF"/>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6A852E3E" w14:textId="77777777" w:rsidR="005D0B89" w:rsidRPr="008D40C3" w:rsidRDefault="005D0B89" w:rsidP="006A317B">
      <w:pPr>
        <w:numPr>
          <w:ilvl w:val="0"/>
          <w:numId w:val="52"/>
        </w:numPr>
        <w:tabs>
          <w:tab w:val="left" w:pos="284"/>
        </w:tabs>
        <w:spacing w:before="0" w:after="0" w:line="240" w:lineRule="auto"/>
        <w:ind w:right="28"/>
        <w:jc w:val="both"/>
        <w:rPr>
          <w:rFonts w:ascii="Times New Roman" w:hAnsi="Times New Roman"/>
          <w:b/>
          <w:bCs/>
          <w:color w:val="000000" w:themeColor="text1"/>
          <w:shd w:val="clear" w:color="auto" w:fill="FFFFFF"/>
        </w:rPr>
      </w:pPr>
      <w:r w:rsidRPr="008D40C3">
        <w:rPr>
          <w:rFonts w:ascii="Times New Roman" w:hAnsi="Times New Roman"/>
          <w:b/>
          <w:bCs/>
          <w:color w:val="000000" w:themeColor="text1"/>
          <w:shd w:val="clear" w:color="auto" w:fill="FFFFFF"/>
        </w:rPr>
        <w:t>W opisie przedmiotu zamówienia określono wymagania jakościowe odnoszące się do co najmniej głównych elementów składających się na przedmiot zamówienia, co pozwala zastosować wagę dla kryterium ceny powyżej 60%</w:t>
      </w:r>
    </w:p>
    <w:p w14:paraId="124BE887" w14:textId="77777777" w:rsidR="005D0B89" w:rsidRPr="008D40C3" w:rsidRDefault="005D0B89" w:rsidP="006A317B">
      <w:pPr>
        <w:numPr>
          <w:ilvl w:val="0"/>
          <w:numId w:val="52"/>
        </w:numPr>
        <w:tabs>
          <w:tab w:val="left" w:pos="284"/>
        </w:tabs>
        <w:spacing w:before="0" w:after="0" w:line="240" w:lineRule="auto"/>
        <w:ind w:right="28"/>
        <w:jc w:val="both"/>
        <w:rPr>
          <w:rFonts w:ascii="Times New Roman" w:hAnsi="Times New Roman"/>
          <w:b/>
          <w:bCs/>
          <w:color w:val="000000" w:themeColor="text1"/>
          <w:shd w:val="clear" w:color="auto" w:fill="FFFFFF"/>
        </w:rPr>
      </w:pPr>
      <w:r w:rsidRPr="008D40C3">
        <w:rPr>
          <w:rFonts w:ascii="Times New Roman" w:hAnsi="Times New Roman"/>
          <w:color w:val="000000" w:themeColor="text1"/>
          <w:shd w:val="clear" w:color="auto" w:fill="FFFFFF"/>
        </w:rPr>
        <w:t>Za ofertę najkorzystniejszą będzie uznana oferta, która przy uwzględnieniu kryterium ceny i jego wagi otrzyma najwyższą punktację.</w:t>
      </w:r>
    </w:p>
    <w:p w14:paraId="05243B05" w14:textId="77777777" w:rsidR="005D0B89" w:rsidRPr="008D40C3" w:rsidRDefault="005D0B89" w:rsidP="006A317B">
      <w:pPr>
        <w:numPr>
          <w:ilvl w:val="0"/>
          <w:numId w:val="52"/>
        </w:numPr>
        <w:tabs>
          <w:tab w:val="left" w:pos="284"/>
        </w:tabs>
        <w:spacing w:before="0" w:after="0" w:line="240" w:lineRule="auto"/>
        <w:ind w:right="28"/>
        <w:jc w:val="both"/>
        <w:rPr>
          <w:rFonts w:ascii="Times New Roman" w:hAnsi="Times New Roman"/>
          <w:b/>
          <w:bCs/>
          <w:color w:val="000000" w:themeColor="text1"/>
          <w:shd w:val="clear" w:color="auto" w:fill="FFFFFF"/>
        </w:rPr>
      </w:pPr>
      <w:r w:rsidRPr="008D40C3">
        <w:rPr>
          <w:rFonts w:ascii="Times New Roman" w:hAnsi="Times New Roman"/>
          <w:color w:val="000000" w:themeColor="text1"/>
          <w:shd w:val="clear" w:color="auto" w:fill="FFFFFF"/>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p>
    <w:p w14:paraId="59F8D63A" w14:textId="77777777" w:rsidR="005D0B89" w:rsidRPr="00AB6AE9" w:rsidRDefault="005D0B89" w:rsidP="005D0B89">
      <w:pPr>
        <w:tabs>
          <w:tab w:val="left" w:pos="567"/>
        </w:tabs>
        <w:spacing w:before="0" w:after="0"/>
        <w:ind w:right="28"/>
        <w:jc w:val="both"/>
        <w:rPr>
          <w:rFonts w:ascii="Times New Roman" w:hAnsi="Times New Roman"/>
          <w:color w:val="EE0000"/>
        </w:rPr>
      </w:pPr>
    </w:p>
    <w:tbl>
      <w:tblPr>
        <w:tblW w:w="0" w:type="auto"/>
        <w:tblInd w:w="5" w:type="dxa"/>
        <w:tblLayout w:type="fixed"/>
        <w:tblCellMar>
          <w:left w:w="0" w:type="dxa"/>
          <w:right w:w="0" w:type="dxa"/>
        </w:tblCellMar>
        <w:tblLook w:val="0000" w:firstRow="0" w:lastRow="0" w:firstColumn="0" w:lastColumn="0" w:noHBand="0" w:noVBand="0"/>
      </w:tblPr>
      <w:tblGrid>
        <w:gridCol w:w="9987"/>
      </w:tblGrid>
      <w:tr w:rsidR="005D0B89" w:rsidRPr="008D40C3" w14:paraId="7DA6CE6B" w14:textId="77777777" w:rsidTr="008F29BE">
        <w:tc>
          <w:tcPr>
            <w:tcW w:w="9987" w:type="dxa"/>
            <w:tcBorders>
              <w:top w:val="single" w:sz="4" w:space="0" w:color="000000"/>
              <w:left w:val="single" w:sz="4" w:space="0" w:color="000000"/>
              <w:bottom w:val="single" w:sz="4" w:space="0" w:color="000000"/>
              <w:right w:val="single" w:sz="4" w:space="0" w:color="000000"/>
            </w:tcBorders>
            <w:shd w:val="clear" w:color="auto" w:fill="B2B2B2"/>
          </w:tcPr>
          <w:p w14:paraId="3A3F5DBD" w14:textId="77777777"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 xml:space="preserve">ROZDZIAŁ XXVI  </w:t>
            </w:r>
          </w:p>
          <w:p w14:paraId="2BFC005E"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INFORMACJE O FORMALNOŚCIACH, JAKIE POWINNY ZOSTAĆ DOPEŁNIONE PO WYBORZE OFERTY W CELU ZAWARCIA UMOWY W SPRAWIE ZAMÓWIENIA PUBLICZNEGO</w:t>
            </w:r>
          </w:p>
        </w:tc>
      </w:tr>
    </w:tbl>
    <w:p w14:paraId="0349C886" w14:textId="77777777" w:rsidR="005D0B89" w:rsidRPr="008D40C3" w:rsidRDefault="005D0B89" w:rsidP="00003CE9">
      <w:pPr>
        <w:spacing w:before="0" w:after="0" w:line="240" w:lineRule="auto"/>
        <w:jc w:val="both"/>
        <w:rPr>
          <w:rFonts w:ascii="Times New Roman" w:hAnsi="Times New Roman"/>
          <w:color w:val="000000" w:themeColor="text1"/>
        </w:rPr>
      </w:pPr>
    </w:p>
    <w:p w14:paraId="409E74A7" w14:textId="77777777" w:rsidR="005D0B89" w:rsidRPr="008D40C3" w:rsidRDefault="005D0B89" w:rsidP="006A317B">
      <w:pPr>
        <w:numPr>
          <w:ilvl w:val="0"/>
          <w:numId w:val="10"/>
        </w:numPr>
        <w:suppressAutoHyphens/>
        <w:spacing w:before="0" w:after="0" w:line="240" w:lineRule="auto"/>
        <w:jc w:val="both"/>
        <w:rPr>
          <w:rFonts w:ascii="Times New Roman" w:eastAsia="Arial" w:hAnsi="Times New Roman"/>
          <w:color w:val="000000" w:themeColor="text1"/>
        </w:rPr>
      </w:pPr>
      <w:r w:rsidRPr="008D40C3">
        <w:rPr>
          <w:rFonts w:ascii="Times New Roman" w:eastAsia="Arial Unicode MS" w:hAnsi="Times New Roman"/>
          <w:color w:val="000000" w:themeColor="text1"/>
        </w:rPr>
        <w:t>Podpisanie umowy nastąpi nie wcześniej niż po upływie terminów, o których mowa w art. 308 ust. 2 ustawy Pzp.</w:t>
      </w:r>
    </w:p>
    <w:p w14:paraId="19EDF873" w14:textId="77777777" w:rsidR="005D0B89" w:rsidRPr="008D40C3" w:rsidRDefault="005D0B89" w:rsidP="006A317B">
      <w:pPr>
        <w:numPr>
          <w:ilvl w:val="0"/>
          <w:numId w:val="10"/>
        </w:numPr>
        <w:suppressAutoHyphens/>
        <w:spacing w:before="0" w:after="0" w:line="240" w:lineRule="auto"/>
        <w:jc w:val="both"/>
        <w:rPr>
          <w:rFonts w:ascii="Times New Roman" w:eastAsia="Arial" w:hAnsi="Times New Roman"/>
          <w:color w:val="000000" w:themeColor="text1"/>
        </w:rPr>
      </w:pPr>
      <w:r w:rsidRPr="008D40C3">
        <w:rPr>
          <w:rFonts w:ascii="Times New Roman" w:eastAsia="Arial Unicode MS" w:hAnsi="Times New Roman"/>
          <w:color w:val="000000" w:themeColor="text1"/>
        </w:rPr>
        <w:t>Jeżeli została wybrana oferta wykonawców wspólnie ubiegających się o udzielenie zamówienia, zamawiający zażąda przed zawarciem umowy w sprawie zamówienia publicznego kopii umowy regulującej współpracę tych wykonawców.</w:t>
      </w:r>
    </w:p>
    <w:p w14:paraId="59610CB9" w14:textId="77777777" w:rsidR="005D0B89" w:rsidRPr="008D40C3" w:rsidRDefault="005D0B89" w:rsidP="006A317B">
      <w:pPr>
        <w:numPr>
          <w:ilvl w:val="0"/>
          <w:numId w:val="10"/>
        </w:numPr>
        <w:suppressAutoHyphens/>
        <w:spacing w:before="0" w:after="0" w:line="240" w:lineRule="auto"/>
        <w:jc w:val="both"/>
        <w:rPr>
          <w:rFonts w:ascii="Times New Roman" w:eastAsia="Arial" w:hAnsi="Times New Roman"/>
          <w:color w:val="000000" w:themeColor="text1"/>
        </w:rPr>
      </w:pPr>
      <w:r w:rsidRPr="008D40C3">
        <w:rPr>
          <w:rFonts w:ascii="Times New Roman" w:eastAsia="Arial Unicode MS" w:hAnsi="Times New Roman"/>
          <w:color w:val="000000" w:themeColor="text1"/>
        </w:rPr>
        <w:t>W przypadku, gdy umowę podpisuje inna osoba/osoby niż wskazana(e) w dokumentach rejestrowych należy złożyć pełnomocnictwo do zawarcia umowy w imieniu Wykonawcy.</w:t>
      </w:r>
    </w:p>
    <w:p w14:paraId="7B31F0D7" w14:textId="77777777" w:rsidR="005D0B89" w:rsidRPr="008D40C3" w:rsidRDefault="005D0B89" w:rsidP="005D0B89">
      <w:pPr>
        <w:suppressAutoHyphens/>
        <w:spacing w:before="0" w:after="0"/>
        <w:ind w:left="284"/>
        <w:jc w:val="both"/>
        <w:rPr>
          <w:rFonts w:ascii="Times New Roman" w:eastAsia="Arial"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9987"/>
      </w:tblGrid>
      <w:tr w:rsidR="005D0B89" w:rsidRPr="008D40C3" w14:paraId="26F98B72" w14:textId="77777777" w:rsidTr="008F29BE">
        <w:tc>
          <w:tcPr>
            <w:tcW w:w="9987" w:type="dxa"/>
            <w:tcBorders>
              <w:top w:val="single" w:sz="4" w:space="0" w:color="000000"/>
              <w:left w:val="single" w:sz="4" w:space="0" w:color="000000"/>
              <w:bottom w:val="single" w:sz="4" w:space="0" w:color="000000"/>
              <w:right w:val="single" w:sz="4" w:space="0" w:color="000000"/>
            </w:tcBorders>
            <w:shd w:val="clear" w:color="auto" w:fill="B2B2B2"/>
          </w:tcPr>
          <w:p w14:paraId="45F16DED" w14:textId="77777777" w:rsidR="005D0B89" w:rsidRPr="008D40C3" w:rsidRDefault="005D0B89" w:rsidP="00003CE9">
            <w:pPr>
              <w:snapToGrid w:val="0"/>
              <w:spacing w:before="0" w:after="0" w:line="240" w:lineRule="auto"/>
              <w:jc w:val="both"/>
              <w:rPr>
                <w:rFonts w:ascii="Times New Roman" w:eastAsia="Arial" w:hAnsi="Times New Roman"/>
                <w:b/>
                <w:color w:val="000000" w:themeColor="text1"/>
              </w:rPr>
            </w:pPr>
            <w:r w:rsidRPr="008D40C3">
              <w:rPr>
                <w:rFonts w:ascii="Times New Roman" w:hAnsi="Times New Roman"/>
                <w:b/>
                <w:color w:val="000000" w:themeColor="text1"/>
              </w:rPr>
              <w:t>ROZDZIAŁ XXVII</w:t>
            </w:r>
          </w:p>
          <w:p w14:paraId="5A1306D2"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 xml:space="preserve">INFORMACJE O TRYBIE OCENY OFERT </w:t>
            </w:r>
          </w:p>
        </w:tc>
      </w:tr>
    </w:tbl>
    <w:p w14:paraId="4E675022" w14:textId="77777777" w:rsidR="005D0B89" w:rsidRPr="008D40C3" w:rsidRDefault="005D0B89" w:rsidP="005D0B89">
      <w:pPr>
        <w:pStyle w:val="Akapitzlist"/>
        <w:spacing w:before="0" w:after="0" w:line="240" w:lineRule="auto"/>
        <w:ind w:left="426" w:right="28"/>
        <w:contextualSpacing w:val="0"/>
        <w:jc w:val="both"/>
        <w:rPr>
          <w:rFonts w:ascii="Times New Roman" w:hAnsi="Times New Roman"/>
          <w:color w:val="000000" w:themeColor="text1"/>
        </w:rPr>
      </w:pPr>
    </w:p>
    <w:p w14:paraId="6C79F946"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color w:val="000000" w:themeColor="text1"/>
        </w:rPr>
        <w:t>W toku dokonywania oceny złożonych ofert Zamawiający może żądać od Wykonawców wyjaśnień dotyczących treści złożonych ofert oraz przedmiotowych środków dowodowych lub innych składanych dokumentów lub oświadczeń.</w:t>
      </w:r>
    </w:p>
    <w:p w14:paraId="1E5CD2DD"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color w:val="000000" w:themeColor="text1"/>
        </w:rPr>
        <w:t>Zamawiający poprawi w ofercie omyłki wskazane w art. 223 ust. 2 ustawy, niezwłocznie zawiadamiając o tym Wykonawcę, którego oferta zostanie poprawiona.</w:t>
      </w:r>
    </w:p>
    <w:p w14:paraId="6A12396E"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bCs/>
          <w:color w:val="000000" w:themeColor="text1"/>
        </w:rPr>
        <w:t xml:space="preserve">Zamawiający wezwie Wykonawcę, którego oferta została najwyżej oceniona, do złożenia w wyznaczonym terminie, nie krótszym niż 5 dni od dnia wezwania, podmiotowych środków </w:t>
      </w:r>
      <w:r w:rsidRPr="008D40C3">
        <w:rPr>
          <w:rFonts w:ascii="Times New Roman" w:hAnsi="Times New Roman"/>
          <w:bCs/>
          <w:color w:val="000000" w:themeColor="text1"/>
        </w:rPr>
        <w:lastRenderedPageBreak/>
        <w:t xml:space="preserve">dowodowych, aktualnych na dzień złożenia podmiotowych środków dowodowych, zgodnie z Rozdziałem XII. </w:t>
      </w:r>
    </w:p>
    <w:p w14:paraId="5832264C"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color w:val="000000" w:themeColor="text1"/>
        </w:rPr>
        <w:t>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w:t>
      </w:r>
    </w:p>
    <w:p w14:paraId="16F41CAF"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color w:val="000000" w:themeColor="text1"/>
        </w:rPr>
        <w:t>Zamawiający odrzuci złożoną ofertę, w przypadku wystąpienia przynajmniej jednej z okoliczności, o których mowa w art. 226 ust. 1 ustawy.</w:t>
      </w:r>
    </w:p>
    <w:p w14:paraId="2DFD2EB5" w14:textId="77777777" w:rsidR="005D0B89" w:rsidRPr="008D40C3" w:rsidRDefault="005D0B89" w:rsidP="006A317B">
      <w:pPr>
        <w:pStyle w:val="Akapitzlist"/>
        <w:numPr>
          <w:ilvl w:val="1"/>
          <w:numId w:val="44"/>
        </w:numPr>
        <w:tabs>
          <w:tab w:val="clear" w:pos="1800"/>
        </w:tabs>
        <w:spacing w:before="0" w:after="0" w:line="240" w:lineRule="auto"/>
        <w:ind w:left="426" w:right="28" w:hanging="426"/>
        <w:contextualSpacing w:val="0"/>
        <w:jc w:val="both"/>
        <w:rPr>
          <w:rFonts w:ascii="Times New Roman" w:hAnsi="Times New Roman"/>
          <w:color w:val="000000" w:themeColor="text1"/>
        </w:rPr>
      </w:pPr>
      <w:r w:rsidRPr="008D40C3">
        <w:rPr>
          <w:rFonts w:ascii="Times New Roman" w:hAnsi="Times New Roman"/>
          <w:color w:val="000000" w:themeColor="text1"/>
        </w:rPr>
        <w:t>Niezwłocznie po wyborze najkorzystniejszej oferty zamawiający informuje równocześnie wykonawców, którzy złożyli oferty, o:</w:t>
      </w:r>
    </w:p>
    <w:p w14:paraId="64F59404" w14:textId="77777777" w:rsidR="005D0B89" w:rsidRPr="008D40C3" w:rsidRDefault="005D0B89" w:rsidP="006A317B">
      <w:pPr>
        <w:pStyle w:val="Akapitzlist"/>
        <w:numPr>
          <w:ilvl w:val="0"/>
          <w:numId w:val="45"/>
        </w:numPr>
        <w:spacing w:before="0" w:after="0" w:line="240" w:lineRule="auto"/>
        <w:ind w:right="28"/>
        <w:jc w:val="both"/>
        <w:rPr>
          <w:rFonts w:ascii="Times New Roman" w:hAnsi="Times New Roman"/>
          <w:color w:val="000000" w:themeColor="text1"/>
        </w:rPr>
      </w:pPr>
      <w:r w:rsidRPr="008D40C3">
        <w:rPr>
          <w:rFonts w:ascii="Times New Roman" w:hAnsi="Times New Roman"/>
          <w:color w:val="000000" w:themeColor="text1"/>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C3C5B7C" w14:textId="77777777" w:rsidR="005D0B89" w:rsidRPr="008D40C3" w:rsidRDefault="005D0B89" w:rsidP="006A317B">
      <w:pPr>
        <w:pStyle w:val="Akapitzlist"/>
        <w:numPr>
          <w:ilvl w:val="0"/>
          <w:numId w:val="45"/>
        </w:numPr>
        <w:spacing w:before="0" w:after="0" w:line="240" w:lineRule="auto"/>
        <w:ind w:right="28"/>
        <w:jc w:val="both"/>
        <w:rPr>
          <w:rFonts w:ascii="Times New Roman" w:hAnsi="Times New Roman"/>
          <w:color w:val="000000" w:themeColor="text1"/>
        </w:rPr>
      </w:pPr>
      <w:r w:rsidRPr="008D40C3">
        <w:rPr>
          <w:rFonts w:ascii="Times New Roman" w:hAnsi="Times New Roman"/>
          <w:color w:val="000000" w:themeColor="text1"/>
        </w:rPr>
        <w:t>wykonawcach, których oferty zostały odrzucone</w:t>
      </w:r>
    </w:p>
    <w:p w14:paraId="728E6B73" w14:textId="77777777" w:rsidR="005D0B89" w:rsidRPr="008D40C3" w:rsidRDefault="005D0B89" w:rsidP="00003CE9">
      <w:pPr>
        <w:shd w:val="clear" w:color="auto" w:fill="FFFFFF"/>
        <w:spacing w:before="0" w:after="0" w:line="240" w:lineRule="auto"/>
        <w:ind w:left="59"/>
        <w:jc w:val="both"/>
        <w:rPr>
          <w:rFonts w:ascii="Times New Roman" w:hAnsi="Times New Roman"/>
          <w:color w:val="000000" w:themeColor="text1"/>
        </w:rPr>
      </w:pPr>
      <w:r w:rsidRPr="008D40C3">
        <w:rPr>
          <w:rFonts w:ascii="Times New Roman" w:hAnsi="Times New Roman"/>
          <w:color w:val="000000" w:themeColor="text1"/>
        </w:rPr>
        <w:t>- podając uzasadnienie faktyczne i prawne.</w:t>
      </w:r>
    </w:p>
    <w:p w14:paraId="5CBD1EF3" w14:textId="77777777" w:rsidR="005D0B89" w:rsidRPr="008D40C3" w:rsidRDefault="005D0B89" w:rsidP="006A317B">
      <w:pPr>
        <w:pStyle w:val="Akapitzlist"/>
        <w:numPr>
          <w:ilvl w:val="0"/>
          <w:numId w:val="46"/>
        </w:numPr>
        <w:shd w:val="clear" w:color="auto" w:fill="FFFFFF"/>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Zamawiający udostępnia niezwłocznie informacje, o których mowa w punkcie 6 ppkt 1), w Systemie E-ZP.</w:t>
      </w:r>
    </w:p>
    <w:p w14:paraId="5E593A00" w14:textId="77777777" w:rsidR="005D0B89" w:rsidRPr="008D40C3" w:rsidRDefault="005D0B89" w:rsidP="006A317B">
      <w:pPr>
        <w:pStyle w:val="Akapitzlist"/>
        <w:numPr>
          <w:ilvl w:val="0"/>
          <w:numId w:val="46"/>
        </w:numPr>
        <w:shd w:val="clear" w:color="auto" w:fill="FFFFFF"/>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Zamawiający unieważni postępowanie w przypadkach, określonych w ustawie Pzp.</w:t>
      </w:r>
    </w:p>
    <w:p w14:paraId="2012F728" w14:textId="77777777" w:rsidR="005D0B89" w:rsidRPr="008D40C3" w:rsidRDefault="005D0B89" w:rsidP="005D0B89">
      <w:pPr>
        <w:spacing w:before="0" w:after="0"/>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9987"/>
      </w:tblGrid>
      <w:tr w:rsidR="005D0B89" w:rsidRPr="008D40C3" w14:paraId="27041D6B" w14:textId="77777777" w:rsidTr="008F29BE">
        <w:tc>
          <w:tcPr>
            <w:tcW w:w="9987" w:type="dxa"/>
            <w:tcBorders>
              <w:top w:val="single" w:sz="4" w:space="0" w:color="000000"/>
              <w:left w:val="single" w:sz="4" w:space="0" w:color="000000"/>
              <w:bottom w:val="single" w:sz="4" w:space="0" w:color="000000"/>
              <w:right w:val="single" w:sz="4" w:space="0" w:color="000000"/>
            </w:tcBorders>
            <w:shd w:val="clear" w:color="auto" w:fill="B2B2B2"/>
          </w:tcPr>
          <w:p w14:paraId="12A07541" w14:textId="77777777"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XXVIII</w:t>
            </w:r>
          </w:p>
          <w:p w14:paraId="30BEE92C"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WYMAGANIA DOTYCZĄCE ZABEZPIECZENIA NALEŻYTEGO WYKONANIA UMOWY</w:t>
            </w:r>
          </w:p>
        </w:tc>
      </w:tr>
    </w:tbl>
    <w:p w14:paraId="130E5E22" w14:textId="77777777" w:rsidR="004C51FE" w:rsidRPr="008D40C3" w:rsidRDefault="004C51FE" w:rsidP="005D0B89">
      <w:pPr>
        <w:autoSpaceDE w:val="0"/>
        <w:spacing w:before="0" w:after="0"/>
        <w:jc w:val="both"/>
        <w:rPr>
          <w:rFonts w:ascii="Times New Roman" w:hAnsi="Times New Roman"/>
          <w:color w:val="000000" w:themeColor="text1"/>
        </w:rPr>
      </w:pPr>
    </w:p>
    <w:p w14:paraId="57081C51" w14:textId="77777777" w:rsidR="004C51FE" w:rsidRPr="008D40C3" w:rsidRDefault="005D0B89" w:rsidP="005D0B89">
      <w:pPr>
        <w:autoSpaceDE w:val="0"/>
        <w:spacing w:before="0" w:after="0"/>
        <w:jc w:val="both"/>
        <w:rPr>
          <w:rFonts w:ascii="Times New Roman" w:hAnsi="Times New Roman"/>
          <w:color w:val="000000" w:themeColor="text1"/>
        </w:rPr>
      </w:pPr>
      <w:r w:rsidRPr="008D40C3">
        <w:rPr>
          <w:rFonts w:ascii="Times New Roman" w:hAnsi="Times New Roman"/>
          <w:color w:val="000000" w:themeColor="text1"/>
        </w:rPr>
        <w:t>Zamawiający nie żąda wniesienia zabezpieczenia należytego wykonania umowy.</w:t>
      </w:r>
    </w:p>
    <w:p w14:paraId="4FDE6D77" w14:textId="48008556" w:rsidR="00003CE9" w:rsidRPr="008D40C3" w:rsidRDefault="005D0B89" w:rsidP="005D0B89">
      <w:pPr>
        <w:autoSpaceDE w:val="0"/>
        <w:spacing w:before="0" w:after="0"/>
        <w:jc w:val="both"/>
        <w:rPr>
          <w:rFonts w:ascii="Times New Roman" w:hAnsi="Times New Roman"/>
          <w:color w:val="000000" w:themeColor="text1"/>
        </w:rPr>
      </w:pPr>
      <w:r w:rsidRPr="008D40C3">
        <w:rPr>
          <w:rFonts w:ascii="Times New Roman" w:hAnsi="Times New Roman"/>
          <w:color w:val="000000" w:themeColor="text1"/>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9923"/>
      </w:tblGrid>
      <w:tr w:rsidR="005D0B89" w:rsidRPr="008D40C3" w14:paraId="1C85C098" w14:textId="77777777" w:rsidTr="008F29BE">
        <w:tc>
          <w:tcPr>
            <w:tcW w:w="9923" w:type="dxa"/>
            <w:tcBorders>
              <w:top w:val="single" w:sz="4" w:space="0" w:color="000000"/>
              <w:left w:val="single" w:sz="4" w:space="0" w:color="000000"/>
              <w:bottom w:val="single" w:sz="4" w:space="0" w:color="000000"/>
              <w:right w:val="single" w:sz="4" w:space="0" w:color="000000"/>
            </w:tcBorders>
            <w:shd w:val="clear" w:color="auto" w:fill="B2B2B2"/>
          </w:tcPr>
          <w:p w14:paraId="7303DE6E" w14:textId="77777777"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XXIX</w:t>
            </w:r>
          </w:p>
          <w:p w14:paraId="76790A1C"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PROJEKTOWANE POSTANOWIENIA UMOWY W SPRAWIE ZAMÓWIENIA PUBLICZNEGO, KTÓRE ZOSTANĄ WPROWADZONE DO TREŚCI TEJ UMOWY</w:t>
            </w:r>
          </w:p>
        </w:tc>
      </w:tr>
    </w:tbl>
    <w:p w14:paraId="523A5AC3" w14:textId="77777777" w:rsidR="005D0B89" w:rsidRPr="008D40C3" w:rsidRDefault="005D0B89" w:rsidP="005D0B89">
      <w:pPr>
        <w:tabs>
          <w:tab w:val="left" w:pos="810"/>
        </w:tabs>
        <w:spacing w:before="0" w:after="0"/>
        <w:ind w:left="270"/>
        <w:jc w:val="both"/>
        <w:rPr>
          <w:rFonts w:ascii="Times New Roman" w:hAnsi="Times New Roman"/>
          <w:b/>
          <w:bCs/>
          <w:color w:val="000000" w:themeColor="text1"/>
        </w:rPr>
      </w:pPr>
    </w:p>
    <w:p w14:paraId="23B8D8FD" w14:textId="637A8344" w:rsidR="005D0B89" w:rsidRPr="008D40C3" w:rsidRDefault="005D0B89" w:rsidP="006A317B">
      <w:pPr>
        <w:numPr>
          <w:ilvl w:val="0"/>
          <w:numId w:val="11"/>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 xml:space="preserve">Projektowane postanowienia umowy w sprawie zamówienia publicznego, które zostaną wprowadzone do treści tej umowy określone są w załączniku 3 do SWZ. </w:t>
      </w:r>
    </w:p>
    <w:p w14:paraId="056915D7" w14:textId="21100BF5" w:rsidR="005D0B89" w:rsidRPr="008D40C3" w:rsidRDefault="005D0B89" w:rsidP="006A317B">
      <w:pPr>
        <w:numPr>
          <w:ilvl w:val="0"/>
          <w:numId w:val="11"/>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 xml:space="preserve">Zamawiający przewiduje możliwość zmian postanowień zawartej umowy (tzw. zmiany kontraktowe w oparciu o art. 455 ust. 1 pkt 1 ustawy) w stosunku do treści oferty, na podstawie której dokonano wyboru Wykonawcy, zgodnie z warunkami zawartymi w załączniku nr </w:t>
      </w:r>
      <w:r w:rsidR="002A4395" w:rsidRPr="008D40C3">
        <w:rPr>
          <w:rFonts w:ascii="Times New Roman" w:hAnsi="Times New Roman"/>
          <w:color w:val="000000" w:themeColor="text1"/>
        </w:rPr>
        <w:t>3</w:t>
      </w:r>
      <w:r w:rsidRPr="008D40C3">
        <w:rPr>
          <w:rFonts w:ascii="Times New Roman" w:hAnsi="Times New Roman"/>
          <w:color w:val="000000" w:themeColor="text1"/>
        </w:rPr>
        <w:t xml:space="preserve"> do SWZ.</w:t>
      </w:r>
    </w:p>
    <w:p w14:paraId="2B7787DD" w14:textId="77777777" w:rsidR="005D0B89" w:rsidRPr="008D40C3" w:rsidRDefault="005D0B89" w:rsidP="006A317B">
      <w:pPr>
        <w:numPr>
          <w:ilvl w:val="0"/>
          <w:numId w:val="11"/>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Zmiana umowy może także nastąpić w przypadkach, o których mowa w art. 455 ust. 1 pkt 2-4 oraz ust. 2 ustawy.</w:t>
      </w:r>
    </w:p>
    <w:p w14:paraId="75AB11CB" w14:textId="77777777" w:rsidR="00111ED1" w:rsidRPr="00AB6AE9" w:rsidRDefault="00111ED1" w:rsidP="005D0B89">
      <w:pPr>
        <w:spacing w:before="0" w:after="0"/>
        <w:jc w:val="both"/>
        <w:rPr>
          <w:rFonts w:ascii="Times New Roman" w:hAnsi="Times New Roman"/>
          <w:color w:val="EE0000"/>
        </w:rPr>
      </w:pPr>
    </w:p>
    <w:tbl>
      <w:tblPr>
        <w:tblW w:w="0" w:type="auto"/>
        <w:tblInd w:w="5" w:type="dxa"/>
        <w:tblLayout w:type="fixed"/>
        <w:tblCellMar>
          <w:left w:w="0" w:type="dxa"/>
          <w:right w:w="0" w:type="dxa"/>
        </w:tblCellMar>
        <w:tblLook w:val="0000" w:firstRow="0" w:lastRow="0" w:firstColumn="0" w:lastColumn="0" w:noHBand="0" w:noVBand="0"/>
      </w:tblPr>
      <w:tblGrid>
        <w:gridCol w:w="9665"/>
      </w:tblGrid>
      <w:tr w:rsidR="005D0B89" w:rsidRPr="008D40C3" w14:paraId="6A090718" w14:textId="77777777" w:rsidTr="008F29BE">
        <w:tc>
          <w:tcPr>
            <w:tcW w:w="9665" w:type="dxa"/>
            <w:tcBorders>
              <w:top w:val="single" w:sz="4" w:space="0" w:color="000000"/>
              <w:left w:val="single" w:sz="4" w:space="0" w:color="000000"/>
              <w:bottom w:val="single" w:sz="4" w:space="0" w:color="000000"/>
              <w:right w:val="single" w:sz="4" w:space="0" w:color="000000"/>
            </w:tcBorders>
            <w:shd w:val="clear" w:color="auto" w:fill="B2B2B2"/>
          </w:tcPr>
          <w:p w14:paraId="6252DFC0" w14:textId="77777777" w:rsidR="005D0B89" w:rsidRPr="008D40C3" w:rsidRDefault="005D0B89" w:rsidP="004655B4">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XXX</w:t>
            </w:r>
          </w:p>
          <w:p w14:paraId="205EA5BD" w14:textId="77777777" w:rsidR="005D0B89" w:rsidRPr="008D40C3" w:rsidRDefault="005D0B89" w:rsidP="004655B4">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 xml:space="preserve">ŚRODKI OCHRONY PRAWNEJ PRZYSŁUGUJĄCE WYKONAWCY W TOKU POSTĘPOWANIA O UDZIELENIE ZAMÓWIENIA </w:t>
            </w:r>
          </w:p>
        </w:tc>
      </w:tr>
    </w:tbl>
    <w:p w14:paraId="77620FD6" w14:textId="77777777" w:rsidR="005D0B89" w:rsidRPr="008D40C3" w:rsidRDefault="005D0B89" w:rsidP="005D0B89">
      <w:pPr>
        <w:tabs>
          <w:tab w:val="left" w:pos="45"/>
        </w:tabs>
        <w:spacing w:before="0" w:after="0"/>
        <w:jc w:val="both"/>
        <w:rPr>
          <w:rFonts w:ascii="Times New Roman" w:hAnsi="Times New Roman"/>
          <w:color w:val="000000" w:themeColor="text1"/>
        </w:rPr>
      </w:pPr>
    </w:p>
    <w:p w14:paraId="08068912"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Zasady, terminy oraz sposób korzystania ze środków ochrony prawnej szczegółowo regulują przepisy Działu IX ustawy – Środki ochrony prawnej (art. 505 – 590 ustawy).</w:t>
      </w:r>
    </w:p>
    <w:p w14:paraId="7DC5229F"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lastRenderedPageBreak/>
        <w:t>Środki ochrony prawnej przysługują wykonawcy oraz innemu podmiotowi, jeżeli ma lub miał interes w uzyskaniu zamówienia oraz poniósł lub może ponieść szkodę w wyniku naruszenia przez zamawiającego przepisów ustawy Pzp.</w:t>
      </w:r>
    </w:p>
    <w:p w14:paraId="0ECE189D"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1392F36A"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0F6AAC8E" w14:textId="77777777" w:rsidR="002B4038" w:rsidRPr="002B4038" w:rsidRDefault="003173CC" w:rsidP="006A317B">
      <w:pPr>
        <w:pStyle w:val="Akapitzlist"/>
        <w:numPr>
          <w:ilvl w:val="0"/>
          <w:numId w:val="12"/>
        </w:numPr>
        <w:spacing w:before="0" w:after="0" w:line="240" w:lineRule="auto"/>
        <w:jc w:val="both"/>
        <w:rPr>
          <w:rFonts w:ascii="Times New Roman" w:hAnsi="Times New Roman"/>
          <w:color w:val="000000" w:themeColor="text1"/>
        </w:rPr>
      </w:pPr>
      <w:r w:rsidRPr="003173CC">
        <w:rPr>
          <w:rFonts w:ascii="Times New Roman" w:hAnsi="Times New Roman"/>
        </w:rPr>
        <w:t>Strony oraz uczestnicy postępowania odwoławczego, wnosząc pismo do Izby, przekazują pismo albo jego kopię, jeżeli zostało wniesione w formie pisemnej, stronom oraz uczestnikom postępowania odwoławczego. Do pisma wniesionego do Izby dołącza się dowód przekazania pisma albo jego kopii stronom oraz uczestnikom postępowania odwoławczego albo oświadczenie o przekazaniu im pisma albo jego kopii.</w:t>
      </w:r>
      <w:r>
        <w:rPr>
          <w:rFonts w:ascii="Times New Roman" w:hAnsi="Times New Roman"/>
        </w:rPr>
        <w:t xml:space="preserve"> </w:t>
      </w:r>
    </w:p>
    <w:p w14:paraId="5B49A36A" w14:textId="759FD2E6"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Pisma w postępowaniu odwoławczym wnosi się w formie pisemnej albo w formie elektronicznej albo w postaci elektronicznej, z tym</w:t>
      </w:r>
      <w:r w:rsidR="004C51FE" w:rsidRPr="008D40C3">
        <w:rPr>
          <w:rFonts w:ascii="Times New Roman" w:hAnsi="Times New Roman"/>
          <w:color w:val="000000" w:themeColor="text1"/>
        </w:rPr>
        <w:t>,</w:t>
      </w:r>
      <w:r w:rsidRPr="008D40C3">
        <w:rPr>
          <w:rFonts w:ascii="Times New Roman" w:hAnsi="Times New Roman"/>
          <w:color w:val="000000" w:themeColor="text1"/>
        </w:rPr>
        <w:t xml:space="preserve"> że odwołanie i przystąpienie do postępowania odwoławczego, wniesione w postaci elektronicznej, wymagają opatrzenia podpisem zaufanym.</w:t>
      </w:r>
    </w:p>
    <w:p w14:paraId="330F1298" w14:textId="77777777" w:rsidR="005D0B89"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6D50B0F6" w14:textId="28C1874F" w:rsidR="003173CC" w:rsidRPr="003173CC" w:rsidRDefault="003173CC" w:rsidP="006A317B">
      <w:pPr>
        <w:pStyle w:val="Akapitzlist"/>
        <w:numPr>
          <w:ilvl w:val="0"/>
          <w:numId w:val="12"/>
        </w:numPr>
        <w:spacing w:before="0" w:after="0" w:line="240" w:lineRule="auto"/>
        <w:jc w:val="both"/>
        <w:rPr>
          <w:rFonts w:ascii="Times New Roman" w:hAnsi="Times New Roman"/>
          <w:color w:val="000000" w:themeColor="text1"/>
        </w:rPr>
      </w:pPr>
      <w:r w:rsidRPr="003173CC">
        <w:rPr>
          <w:rFonts w:ascii="Times New Roman" w:hAnsi="Times New Roman"/>
        </w:rPr>
        <w:t>Pisma składane podczas rozprawy, która nie jest zdalną rozprawą, lub posiedzenia, które nie jest zdalnym posiedzeniem, wnosi się wraz z odpisami dla stron i uczestników postępowania odwoławczego, jeżeli pisma te są składane w formie pisemnej.</w:t>
      </w:r>
    </w:p>
    <w:p w14:paraId="3FA22F4E" w14:textId="20D0120D" w:rsidR="003173CC" w:rsidRPr="003173CC" w:rsidRDefault="003173CC" w:rsidP="006A317B">
      <w:pPr>
        <w:pStyle w:val="Akapitzlist"/>
        <w:numPr>
          <w:ilvl w:val="0"/>
          <w:numId w:val="12"/>
        </w:numPr>
        <w:spacing w:before="0" w:after="0" w:line="240" w:lineRule="auto"/>
        <w:jc w:val="both"/>
        <w:rPr>
          <w:rFonts w:ascii="Times New Roman" w:hAnsi="Times New Roman"/>
          <w:color w:val="000000" w:themeColor="text1"/>
        </w:rPr>
      </w:pPr>
      <w:r w:rsidRPr="003173CC">
        <w:rPr>
          <w:rFonts w:ascii="Times New Roman" w:hAnsi="Times New Roman"/>
        </w:rPr>
        <w:t xml:space="preserve">Pisma składane podczas zdalnej rozprawy lub zdalnego posiedzenia wnosi się w postaci elektronicznej. Jeżeli podczas zdalnej rozprawy lub zdalnego posiedzenia nie jest możliwe złożenie pisma w postaci elektronicznej z powodu co najmniej jednej z sytuacji określonych w </w:t>
      </w:r>
      <w:hyperlink r:id="rId39" w:anchor="/document/18903829?unitId=art(65)ust(1)" w:history="1">
        <w:r w:rsidRPr="003173CC">
          <w:rPr>
            <w:rFonts w:ascii="Times New Roman" w:hAnsi="Times New Roman"/>
            <w:color w:val="0000FF"/>
            <w:u w:val="single"/>
          </w:rPr>
          <w:t>art. 65 ust. 1</w:t>
        </w:r>
      </w:hyperlink>
      <w:r w:rsidR="002B4038">
        <w:rPr>
          <w:rFonts w:ascii="Times New Roman" w:hAnsi="Times New Roman"/>
        </w:rPr>
        <w:t xml:space="preserve"> ustawy Pzp</w:t>
      </w:r>
      <w:r w:rsidRPr="003173CC">
        <w:rPr>
          <w:rFonts w:ascii="Times New Roman" w:hAnsi="Times New Roman"/>
        </w:rPr>
        <w:t>, przewodniczący składu orzekającego rozstrzyga o sposobie złożenia tego pisma.</w:t>
      </w:r>
    </w:p>
    <w:p w14:paraId="64491913"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Terminy oblicza się według przepisów prawa cywilnego. Jeżeli koniec terminu do wykonania czynności przypada na sobotę lub dzień ustawowo wolny od pracy, termin upływa dnia następnego po dniu lub dniach wolnych od pracy.</w:t>
      </w:r>
    </w:p>
    <w:p w14:paraId="6353CF28" w14:textId="77777777" w:rsidR="005D0B89" w:rsidRPr="008D40C3" w:rsidRDefault="005D0B89" w:rsidP="006A317B">
      <w:pPr>
        <w:pStyle w:val="Akapitzlist"/>
        <w:numPr>
          <w:ilvl w:val="0"/>
          <w:numId w:val="12"/>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Odwołanie przysługuje na:</w:t>
      </w:r>
    </w:p>
    <w:p w14:paraId="213F28E5" w14:textId="77777777" w:rsidR="005D0B89" w:rsidRPr="008D40C3" w:rsidRDefault="005D0B89" w:rsidP="006A317B">
      <w:pPr>
        <w:pStyle w:val="Akapitzlist"/>
        <w:numPr>
          <w:ilvl w:val="0"/>
          <w:numId w:val="47"/>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F109A3C" w14:textId="77777777" w:rsidR="005D0B89" w:rsidRPr="008D40C3" w:rsidRDefault="005D0B89" w:rsidP="006A317B">
      <w:pPr>
        <w:pStyle w:val="Akapitzlist"/>
        <w:numPr>
          <w:ilvl w:val="0"/>
          <w:numId w:val="47"/>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zaniechanie czynności w postępowaniu o udzielenie zamówienia, o zawarcie umowy ramowej, dynamicznym systemie zakupów, systemie kwalifikowania wykonawców lub konkursie, do której zamawiający był obowiązany na podstawie ustawy;</w:t>
      </w:r>
    </w:p>
    <w:p w14:paraId="0AF99663" w14:textId="77777777" w:rsidR="005D0B89" w:rsidRPr="008D40C3" w:rsidRDefault="005D0B89" w:rsidP="006A317B">
      <w:pPr>
        <w:pStyle w:val="Akapitzlist"/>
        <w:numPr>
          <w:ilvl w:val="0"/>
          <w:numId w:val="47"/>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zaniechanie przeprowadzenia postępowania o udzielenie zamówienia lub zorganizowania konkursu na podstawie ustawy, mimo że zamawiający był do tego obowiązany.</w:t>
      </w:r>
    </w:p>
    <w:p w14:paraId="240B1C59" w14:textId="77777777" w:rsidR="005D0B89" w:rsidRPr="008D40C3" w:rsidRDefault="005D0B89" w:rsidP="006A317B">
      <w:pPr>
        <w:pStyle w:val="Akapitzlist"/>
        <w:numPr>
          <w:ilvl w:val="0"/>
          <w:numId w:val="48"/>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 xml:space="preserve">Odwołanie wnosi się do Prezesa Izby. </w:t>
      </w:r>
    </w:p>
    <w:p w14:paraId="594B47A4" w14:textId="77777777" w:rsidR="005D0B89" w:rsidRPr="008D40C3" w:rsidRDefault="005D0B89" w:rsidP="006A317B">
      <w:pPr>
        <w:pStyle w:val="Akapitzlist"/>
        <w:numPr>
          <w:ilvl w:val="0"/>
          <w:numId w:val="48"/>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w:t>
      </w:r>
      <w:r w:rsidRPr="008D40C3">
        <w:rPr>
          <w:rFonts w:ascii="Times New Roman" w:hAnsi="Times New Roman"/>
          <w:color w:val="000000" w:themeColor="text1"/>
        </w:rPr>
        <w:lastRenderedPageBreak/>
        <w:t>treścią odwołania przed upływem terminu do jego wniesienia, jeżeli przekazanie odpowiednio odwołania albo jego kopii nastąpiło przed upływem terminu do jego wniesienia przy użyciu środków komunikacji elektronicznej.</w:t>
      </w:r>
    </w:p>
    <w:p w14:paraId="38083918" w14:textId="77777777" w:rsidR="005D0B89" w:rsidRPr="008D40C3" w:rsidRDefault="005D0B89" w:rsidP="006A317B">
      <w:pPr>
        <w:pStyle w:val="Akapitzlist"/>
        <w:numPr>
          <w:ilvl w:val="0"/>
          <w:numId w:val="48"/>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Terminy na wniesienie odwołanie uregulowane są w art. 515 ustawy Pzp, który stanowi:</w:t>
      </w:r>
    </w:p>
    <w:p w14:paraId="2E831161"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1. Odwołanie wnosi się:</w:t>
      </w:r>
    </w:p>
    <w:p w14:paraId="753E90E6"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1)w przypadku zamówień, których wartość jest równa albo przekracza progi unijne, w terminie:</w:t>
      </w:r>
    </w:p>
    <w:p w14:paraId="7C49BF83"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a)10 dni od dnia przekazania informacji o czynności zamawiającego stanowiącej podstawę jego wniesienia, jeżeli informacja została przekazana przy użyciu środków komunikacji elektronicznej,</w:t>
      </w:r>
    </w:p>
    <w:p w14:paraId="3444FD73"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b)15 dni od dnia przekazania informacji o czynności zamawiającego stanowiącej podstawę jego wniesienia, jeżeli informacja została przekazana w sposób inny niż określony w lit. a;</w:t>
      </w:r>
    </w:p>
    <w:p w14:paraId="55BBFE2A"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2)w przypadku zamówień, których wartość jest mniejsza niż progi unijne, w terminie:</w:t>
      </w:r>
    </w:p>
    <w:p w14:paraId="281285D9"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a)5 dni od dnia przekazania informacji o czynności zamawiającego stanowiącej podstawę jego wniesienia, jeżeli informacja została przekazana przy użyciu środków komunikacji elektronicznej,</w:t>
      </w:r>
    </w:p>
    <w:p w14:paraId="69A5A195"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b)10 dni od dnia przekazania informacji o czynności zamawiającego stanowiącej podstawę jego wniesienia, jeżeli informacja została przekazana w sposób inny niż określony w lit. a.</w:t>
      </w:r>
    </w:p>
    <w:p w14:paraId="1234C379"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2. Odwołanie wobec treści ogłoszenia wszczynającego postępowanie o udzielenie zamówienia lub konkurs lub wobec treści dokumentów zamówienia wnosi się w terminie:</w:t>
      </w:r>
    </w:p>
    <w:p w14:paraId="0D3BB37B"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1)10 dni od dnia publikacji ogłoszenia w Dzienniku Urzędowym Unii Europejskiej lub zamieszczenia dokumentów zamówienia na stronie internetowej, w przypadku zamówień, których wartość jest równa albo przekracza progi unijne;</w:t>
      </w:r>
    </w:p>
    <w:p w14:paraId="466123D7"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2)5 dni od dnia zamieszczenia ogłoszenia w Biuletynie Zamówień Publicznych lub dokumentów zamówienia na stronie internetowej, w przypadku zamówień, których wartość jest mniejsza niż progi unijne.</w:t>
      </w:r>
    </w:p>
    <w:p w14:paraId="17A8C4C0"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3. Odwołanie w przypadkach innych niż określone w ust. 1 i 2 wnosi się w terminie:</w:t>
      </w:r>
    </w:p>
    <w:p w14:paraId="4090C4D4"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1)10 dni od dnia, w którym powzięto lub przy zachowaniu należytej staranności można było powziąć wiadomość o okolicznościach stanowiących podstawę jego wniesienia, w przypadku zamówień, których wartość jest równa albo przekracza progi unijne;</w:t>
      </w:r>
    </w:p>
    <w:p w14:paraId="0CDBD302"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2)5 dni od dnia, w którym powzięto lub przy zachowaniu należytej staranności można było powziąć wiadomość o okolicznościach stanowiących podstawę jego wniesienia, w przypadku zamówień, których wartość jest mniejsza niż progi unijne.</w:t>
      </w:r>
    </w:p>
    <w:p w14:paraId="683AACF8"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E0A9D9B"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1)15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684D1248"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2)6 miesięcy od dnia zawarcia umowy, jeżeli zamawiający:</w:t>
      </w:r>
    </w:p>
    <w:p w14:paraId="6FC33F3A"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a)nie opublikował w Dzienniku Urzędowym Unii Europejskiej ogłoszenia o udzieleniu zamówienia albo</w:t>
      </w:r>
    </w:p>
    <w:p w14:paraId="305D8391"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b)opublikował w Dzienniku Urzędowym Unii Europejskiej ogłoszenie o udzieleniu zamówienia, które nie zawiera uzasadnienia udzielenia zamówienia w trybie negocjacji bez ogłoszenia albo zamówienia z wolnej ręki;</w:t>
      </w:r>
    </w:p>
    <w:p w14:paraId="0E8D0FF2"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3)miesiąca od dnia zawarcia umowy, jeżeli zamawiający:</w:t>
      </w:r>
    </w:p>
    <w:p w14:paraId="54A96837"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t>a)nie zamieścił w Biuletynie Zamówień Publicznych ogłoszenia o wyniku postępowania albo</w:t>
      </w:r>
    </w:p>
    <w:p w14:paraId="020FF3C1" w14:textId="77777777" w:rsidR="005D0B89" w:rsidRPr="008D40C3" w:rsidRDefault="005D0B89" w:rsidP="00003CE9">
      <w:pPr>
        <w:shd w:val="clear" w:color="auto" w:fill="FFFFFF"/>
        <w:spacing w:before="0" w:after="0" w:line="240" w:lineRule="auto"/>
        <w:jc w:val="both"/>
        <w:rPr>
          <w:rFonts w:ascii="Times New Roman" w:hAnsi="Times New Roman"/>
          <w:i/>
          <w:color w:val="000000" w:themeColor="text1"/>
        </w:rPr>
      </w:pPr>
      <w:r w:rsidRPr="008D40C3">
        <w:rPr>
          <w:rFonts w:ascii="Times New Roman" w:hAnsi="Times New Roman"/>
          <w:i/>
          <w:color w:val="000000" w:themeColor="text1"/>
        </w:rPr>
        <w:lastRenderedPageBreak/>
        <w:t>b)zamieścił w Biuletynie Zamówień Publicznych ogłoszenie o wyniku postępowania, które nie zawiera uzasadnienia udzielenia zamówienia w trybie negocjacji bez ogłoszenia albo zamówienia z wolnej ręki.</w:t>
      </w:r>
    </w:p>
    <w:p w14:paraId="3906EA90" w14:textId="77777777" w:rsidR="005D0B89" w:rsidRPr="008D40C3" w:rsidRDefault="005D0B89" w:rsidP="006A317B">
      <w:pPr>
        <w:pStyle w:val="Akapitzlist"/>
        <w:numPr>
          <w:ilvl w:val="0"/>
          <w:numId w:val="49"/>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Od wyroku sądu lub postanowienia kończącego postępowanie w sprawie przysługuje skarga kasacyjna do Sądu Najwyższego.</w:t>
      </w:r>
    </w:p>
    <w:p w14:paraId="596159AD" w14:textId="77777777" w:rsidR="005D0B89" w:rsidRDefault="005D0B89" w:rsidP="005D0B89">
      <w:pPr>
        <w:pStyle w:val="Akapitzlist"/>
        <w:spacing w:before="0" w:after="0" w:line="240" w:lineRule="auto"/>
        <w:ind w:left="284"/>
        <w:jc w:val="both"/>
        <w:rPr>
          <w:rFonts w:ascii="Times New Roman" w:hAnsi="Times New Roman"/>
          <w:color w:val="000000" w:themeColor="text1"/>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9590"/>
      </w:tblGrid>
      <w:tr w:rsidR="00111ED1" w:rsidRPr="00111ED1" w14:paraId="52FD98EA" w14:textId="77777777" w:rsidTr="006D71D8">
        <w:tc>
          <w:tcPr>
            <w:tcW w:w="10204" w:type="dxa"/>
            <w:shd w:val="clear" w:color="auto" w:fill="A6A6A6"/>
          </w:tcPr>
          <w:p w14:paraId="1239BC50" w14:textId="05561733" w:rsidR="00111ED1" w:rsidRPr="00111ED1" w:rsidRDefault="00111ED1" w:rsidP="00111ED1">
            <w:pPr>
              <w:spacing w:before="0" w:after="0" w:line="240" w:lineRule="auto"/>
              <w:jc w:val="both"/>
              <w:rPr>
                <w:rFonts w:ascii="Times New Roman" w:hAnsi="Times New Roman"/>
                <w:b/>
                <w:lang w:eastAsia="pl-PL"/>
              </w:rPr>
            </w:pPr>
            <w:r w:rsidRPr="00111ED1">
              <w:rPr>
                <w:rFonts w:ascii="Times New Roman" w:hAnsi="Times New Roman"/>
                <w:b/>
                <w:lang w:eastAsia="pl-PL"/>
              </w:rPr>
              <w:t>ROZDZIAŁ XX</w:t>
            </w:r>
            <w:r>
              <w:rPr>
                <w:rFonts w:ascii="Times New Roman" w:hAnsi="Times New Roman"/>
                <w:b/>
                <w:lang w:eastAsia="pl-PL"/>
              </w:rPr>
              <w:t>XI</w:t>
            </w:r>
          </w:p>
          <w:p w14:paraId="4BFA0E26" w14:textId="77777777" w:rsidR="00111ED1" w:rsidRPr="00111ED1" w:rsidRDefault="00111ED1" w:rsidP="00111ED1">
            <w:pPr>
              <w:spacing w:before="0" w:after="0" w:line="240" w:lineRule="auto"/>
              <w:jc w:val="both"/>
              <w:rPr>
                <w:rFonts w:ascii="Times New Roman" w:hAnsi="Times New Roman"/>
                <w:lang w:eastAsia="pl-PL"/>
              </w:rPr>
            </w:pPr>
            <w:r w:rsidRPr="00111ED1">
              <w:rPr>
                <w:rFonts w:ascii="Times New Roman" w:hAnsi="Times New Roman"/>
                <w:b/>
                <w:lang w:eastAsia="pl-PL"/>
              </w:rPr>
              <w:t>NEGOCJACJE TREŚCI OFERT W CELU ICH ULEPSZENIA</w:t>
            </w:r>
          </w:p>
        </w:tc>
      </w:tr>
    </w:tbl>
    <w:p w14:paraId="65E027B7" w14:textId="77777777" w:rsidR="00111ED1" w:rsidRPr="00111ED1" w:rsidRDefault="00111ED1" w:rsidP="00111ED1">
      <w:pPr>
        <w:spacing w:before="0" w:after="0" w:line="240" w:lineRule="auto"/>
        <w:jc w:val="both"/>
        <w:rPr>
          <w:rFonts w:ascii="Times New Roman" w:hAnsi="Times New Roman"/>
          <w:lang w:eastAsia="pl-PL"/>
        </w:rPr>
      </w:pPr>
    </w:p>
    <w:p w14:paraId="63608819" w14:textId="77777777" w:rsidR="00111ED1" w:rsidRPr="00111ED1" w:rsidRDefault="00111ED1" w:rsidP="006A317B">
      <w:pPr>
        <w:numPr>
          <w:ilvl w:val="0"/>
          <w:numId w:val="59"/>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Zamawiający może, ale nie musi, przeprowadzić negocjacji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09520126" w14:textId="77777777" w:rsidR="00111ED1" w:rsidRPr="00111ED1" w:rsidRDefault="00111ED1" w:rsidP="006A317B">
      <w:pPr>
        <w:numPr>
          <w:ilvl w:val="0"/>
          <w:numId w:val="59"/>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2A02CF05" w14:textId="77777777" w:rsidR="00111ED1" w:rsidRPr="00111ED1" w:rsidRDefault="00111ED1" w:rsidP="006A317B">
      <w:pPr>
        <w:numPr>
          <w:ilvl w:val="0"/>
          <w:numId w:val="59"/>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Zamawiający informuje równocześnie wszystkich Wykonawców, którzy w odpowiedzi na ogłoszenie o zamówieniu złożyli oferty, o Wykonawcach:</w:t>
      </w:r>
    </w:p>
    <w:p w14:paraId="48CCBFD8" w14:textId="77777777" w:rsidR="00111ED1" w:rsidRPr="00111ED1" w:rsidRDefault="00111ED1" w:rsidP="006A317B">
      <w:pPr>
        <w:numPr>
          <w:ilvl w:val="0"/>
          <w:numId w:val="60"/>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których oferty nie zostały odrzucone oraz punktacji przyznanej ofertom w każdym kryterium oceny ofert i łącznej punktacji,</w:t>
      </w:r>
    </w:p>
    <w:p w14:paraId="71E890D1" w14:textId="77777777" w:rsidR="00111ED1" w:rsidRPr="00111ED1" w:rsidRDefault="00111ED1" w:rsidP="006A317B">
      <w:pPr>
        <w:numPr>
          <w:ilvl w:val="0"/>
          <w:numId w:val="60"/>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których oferty zostały odrzucone,</w:t>
      </w:r>
    </w:p>
    <w:p w14:paraId="0208897B" w14:textId="77777777" w:rsidR="00111ED1" w:rsidRPr="00111ED1" w:rsidRDefault="00111ED1" w:rsidP="006A317B">
      <w:pPr>
        <w:numPr>
          <w:ilvl w:val="0"/>
          <w:numId w:val="61"/>
        </w:numPr>
        <w:spacing w:before="0" w:after="0" w:line="240" w:lineRule="auto"/>
        <w:jc w:val="both"/>
        <w:rPr>
          <w:rFonts w:ascii="Times New Roman" w:hAnsi="Times New Roman"/>
          <w:lang w:eastAsia="pl-PL"/>
        </w:rPr>
      </w:pPr>
      <w:r w:rsidRPr="00111ED1">
        <w:rPr>
          <w:rFonts w:ascii="Times New Roman" w:hAnsi="Times New Roman"/>
          <w:lang w:eastAsia="pl-PL"/>
        </w:rPr>
        <w:t xml:space="preserve">W przypadku podjęcia przez Zamawiającego decyzji o prowadzeniu negocjacji, Zamawiający zaprasza jednocześnie wszystkich Wykonawców, którzy w odpowiedzi na ogłoszenie o zamówieniu złożyli oferty niepodlegające odrzuceniu. </w:t>
      </w:r>
    </w:p>
    <w:p w14:paraId="1C8EE85C" w14:textId="77777777" w:rsidR="00111ED1" w:rsidRPr="00111ED1" w:rsidRDefault="00111ED1" w:rsidP="006A317B">
      <w:pPr>
        <w:numPr>
          <w:ilvl w:val="0"/>
          <w:numId w:val="61"/>
        </w:numPr>
        <w:spacing w:before="0" w:after="0" w:line="240" w:lineRule="auto"/>
        <w:jc w:val="both"/>
        <w:rPr>
          <w:rFonts w:ascii="Times New Roman" w:hAnsi="Times New Roman"/>
          <w:lang w:eastAsia="pl-PL"/>
        </w:rPr>
      </w:pPr>
      <w:r w:rsidRPr="00111ED1">
        <w:rPr>
          <w:rFonts w:ascii="Times New Roman" w:hAnsi="Times New Roman"/>
          <w:lang w:eastAsia="pl-PL"/>
        </w:rPr>
        <w:t>W zaproszeniu do negocjacji Zamawiający wskazuje:</w:t>
      </w:r>
    </w:p>
    <w:p w14:paraId="3174DF80" w14:textId="77777777" w:rsidR="00111ED1" w:rsidRPr="00111ED1" w:rsidRDefault="00111ED1" w:rsidP="006A317B">
      <w:pPr>
        <w:numPr>
          <w:ilvl w:val="0"/>
          <w:numId w:val="62"/>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miejsce prowadzenia negocjacji,</w:t>
      </w:r>
    </w:p>
    <w:p w14:paraId="6BAF0651" w14:textId="77777777" w:rsidR="00111ED1" w:rsidRPr="00111ED1" w:rsidRDefault="00111ED1" w:rsidP="006A317B">
      <w:pPr>
        <w:numPr>
          <w:ilvl w:val="0"/>
          <w:numId w:val="62"/>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termin prowadzenia negocjacji,</w:t>
      </w:r>
    </w:p>
    <w:p w14:paraId="349242F1" w14:textId="77777777" w:rsidR="00111ED1" w:rsidRPr="00111ED1" w:rsidRDefault="00111ED1" w:rsidP="006A317B">
      <w:pPr>
        <w:numPr>
          <w:ilvl w:val="0"/>
          <w:numId w:val="62"/>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sposób prowadzenia negocjacji,</w:t>
      </w:r>
    </w:p>
    <w:p w14:paraId="6A1EF895" w14:textId="77777777" w:rsidR="00111ED1" w:rsidRPr="00111ED1" w:rsidRDefault="00111ED1" w:rsidP="006A317B">
      <w:pPr>
        <w:numPr>
          <w:ilvl w:val="0"/>
          <w:numId w:val="62"/>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kryteria oceny ofert w ramach których będą prowadzone negocjacje Zamawiający przewiduje możliwość negocjacji w kryterium cena ofertowa.</w:t>
      </w:r>
    </w:p>
    <w:p w14:paraId="41334E96"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Podczas negocjacji ofert Zamawiający zapewnia równe traktowanie wszystkich Wykonawców.</w:t>
      </w:r>
    </w:p>
    <w:p w14:paraId="685A9DE4"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Zamawiający nie udziela informacji w sposób, który mógłby zapewnić niektórym Wykonawcom przewagę nad innymi Wykonawcami.</w:t>
      </w:r>
    </w:p>
    <w:p w14:paraId="77682604"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Prowadzone negocjacje mają charakter poufny.</w:t>
      </w:r>
    </w:p>
    <w:p w14:paraId="718760C2"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Żadna ze stron nie może, bez zgody drugiej strony, ujawniać informacji technicznych i handlowych związanych z negocjacjami. Zgoda jest udzielana w odniesieniu do konkretnych informacji i przed ich ujawnieniem.</w:t>
      </w:r>
    </w:p>
    <w:p w14:paraId="7197F5AC"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111ED1">
        <w:rPr>
          <w:rFonts w:ascii="Times New Roman" w:hAnsi="Times New Roman"/>
          <w:b/>
          <w:lang w:eastAsia="pl-PL"/>
        </w:rPr>
        <w:t>ofert dodatkowych</w:t>
      </w:r>
      <w:r w:rsidRPr="00111ED1">
        <w:rPr>
          <w:rFonts w:ascii="Times New Roman" w:hAnsi="Times New Roman"/>
          <w:lang w:eastAsia="pl-PL"/>
        </w:rPr>
        <w:t>.</w:t>
      </w:r>
    </w:p>
    <w:p w14:paraId="6DB8C9C8" w14:textId="77777777" w:rsidR="00111ED1" w:rsidRPr="00111ED1" w:rsidRDefault="00111ED1" w:rsidP="006A317B">
      <w:pPr>
        <w:numPr>
          <w:ilvl w:val="0"/>
          <w:numId w:val="63"/>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lastRenderedPageBreak/>
        <w:t>Zaproszenie do składania ofert dodatkowych zawiera co najmniej:</w:t>
      </w:r>
    </w:p>
    <w:p w14:paraId="6521F910" w14:textId="77777777" w:rsidR="00111ED1" w:rsidRPr="00111ED1" w:rsidRDefault="00111ED1" w:rsidP="006A317B">
      <w:pPr>
        <w:numPr>
          <w:ilvl w:val="0"/>
          <w:numId w:val="64"/>
        </w:numPr>
        <w:spacing w:before="0" w:after="0" w:line="240" w:lineRule="auto"/>
        <w:jc w:val="both"/>
        <w:rPr>
          <w:rFonts w:ascii="Times New Roman" w:hAnsi="Times New Roman"/>
          <w:lang w:eastAsia="pl-PL"/>
        </w:rPr>
      </w:pPr>
      <w:r w:rsidRPr="00111ED1">
        <w:rPr>
          <w:rFonts w:ascii="Times New Roman" w:hAnsi="Times New Roman"/>
          <w:lang w:eastAsia="pl-PL"/>
        </w:rPr>
        <w:t>nazwę oraz adres Zamawiającego, numer telefonu, adres poczty elektronicznej oraz strony internetowej prowadzonego postępowania,</w:t>
      </w:r>
    </w:p>
    <w:p w14:paraId="635CBAF2" w14:textId="77777777" w:rsidR="00111ED1" w:rsidRPr="00111ED1" w:rsidRDefault="00111ED1" w:rsidP="006A317B">
      <w:pPr>
        <w:numPr>
          <w:ilvl w:val="0"/>
          <w:numId w:val="64"/>
        </w:numPr>
        <w:spacing w:before="0" w:after="0" w:line="240" w:lineRule="auto"/>
        <w:jc w:val="both"/>
        <w:rPr>
          <w:rFonts w:ascii="Times New Roman" w:hAnsi="Times New Roman"/>
          <w:lang w:eastAsia="pl-PL"/>
        </w:rPr>
      </w:pPr>
      <w:r w:rsidRPr="00111ED1">
        <w:rPr>
          <w:rFonts w:ascii="Times New Roman" w:hAnsi="Times New Roman"/>
          <w:lang w:eastAsia="pl-PL"/>
        </w:rPr>
        <w:t>sposób i termin składania ofert dodatkowych oraz język lub języki, w jakich muszą być one sporządzone, oraz termin otwarcia tych ofert.</w:t>
      </w:r>
    </w:p>
    <w:p w14:paraId="777CB179" w14:textId="77777777" w:rsidR="00111ED1" w:rsidRPr="00111ED1" w:rsidRDefault="00111ED1" w:rsidP="006A317B">
      <w:pPr>
        <w:numPr>
          <w:ilvl w:val="0"/>
          <w:numId w:val="65"/>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 xml:space="preserve">Wykonawca </w:t>
      </w:r>
      <w:r w:rsidRPr="00111ED1">
        <w:rPr>
          <w:rFonts w:ascii="Times New Roman" w:hAnsi="Times New Roman"/>
          <w:b/>
          <w:lang w:eastAsia="pl-PL"/>
        </w:rPr>
        <w:t>może złożyć ofertę dodatkową</w:t>
      </w:r>
      <w:r w:rsidRPr="00111ED1">
        <w:rPr>
          <w:rFonts w:ascii="Times New Roman" w:hAnsi="Times New Roman"/>
          <w:lang w:eastAsia="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05B16DD1" w14:textId="77777777" w:rsidR="00111ED1" w:rsidRPr="00111ED1" w:rsidRDefault="00111ED1" w:rsidP="006A317B">
      <w:pPr>
        <w:numPr>
          <w:ilvl w:val="0"/>
          <w:numId w:val="65"/>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Oferta dodatkowa nie może być mniej korzystna w żadnym z kryteriów oceny ofert wskazanych w zaproszeniu do negocjacji niż oferta złożona w odpowiedzi na ogłoszenie o zamówieniu.</w:t>
      </w:r>
    </w:p>
    <w:p w14:paraId="02CE8BF9" w14:textId="77777777" w:rsidR="00111ED1" w:rsidRPr="00111ED1" w:rsidRDefault="00111ED1" w:rsidP="006A317B">
      <w:pPr>
        <w:numPr>
          <w:ilvl w:val="0"/>
          <w:numId w:val="65"/>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Oferta przestaje wiązać Wykonawcę w takim zakresie, w jakim złoży on ofertę dodatkową zawierającą korzystniejsze propozycje w ramach każdego z kryteriów oceny ofert wskazanych w zaproszeniu do negocjacji.</w:t>
      </w:r>
    </w:p>
    <w:p w14:paraId="48DC86E7" w14:textId="77777777" w:rsidR="00111ED1" w:rsidRPr="00111ED1" w:rsidRDefault="00111ED1" w:rsidP="006A317B">
      <w:pPr>
        <w:numPr>
          <w:ilvl w:val="0"/>
          <w:numId w:val="65"/>
        </w:numPr>
        <w:tabs>
          <w:tab w:val="clear" w:pos="284"/>
        </w:tabs>
        <w:spacing w:before="0" w:after="0" w:line="240" w:lineRule="auto"/>
        <w:jc w:val="both"/>
        <w:rPr>
          <w:rFonts w:ascii="Times New Roman" w:hAnsi="Times New Roman"/>
          <w:lang w:eastAsia="pl-PL"/>
        </w:rPr>
      </w:pPr>
      <w:r w:rsidRPr="00111ED1">
        <w:rPr>
          <w:rFonts w:ascii="Times New Roman" w:hAnsi="Times New Roman"/>
          <w:lang w:eastAsia="pl-PL"/>
        </w:rPr>
        <w:t>Oferta dodatkowa, która jest mniej korzystna w którymkolwiek z kryteriów oceny ofert wskazanych w zaproszeniu do negocjacji niż oferta złożona w odpowiedzi na ogłoszenie o zamówieniu, podlega odrzuceniu.</w:t>
      </w:r>
    </w:p>
    <w:p w14:paraId="07367672" w14:textId="77777777" w:rsidR="00111ED1" w:rsidRPr="00C25E6C" w:rsidRDefault="00111ED1" w:rsidP="00C25E6C">
      <w:pPr>
        <w:spacing w:before="0" w:after="0" w:line="240" w:lineRule="auto"/>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10065"/>
      </w:tblGrid>
      <w:tr w:rsidR="008D40C3" w:rsidRPr="008D40C3" w14:paraId="59DAE3F7" w14:textId="77777777" w:rsidTr="008F29BE">
        <w:tc>
          <w:tcPr>
            <w:tcW w:w="10065" w:type="dxa"/>
            <w:tcBorders>
              <w:top w:val="single" w:sz="4" w:space="0" w:color="000000"/>
              <w:left w:val="single" w:sz="4" w:space="0" w:color="000000"/>
              <w:bottom w:val="single" w:sz="4" w:space="0" w:color="000000"/>
              <w:right w:val="single" w:sz="4" w:space="0" w:color="000000"/>
            </w:tcBorders>
            <w:shd w:val="clear" w:color="auto" w:fill="B2B2B2"/>
          </w:tcPr>
          <w:p w14:paraId="06BA17A5" w14:textId="432C5214"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XXXI</w:t>
            </w:r>
            <w:r w:rsidR="00111ED1">
              <w:rPr>
                <w:rFonts w:ascii="Times New Roman" w:hAnsi="Times New Roman"/>
                <w:b/>
                <w:color w:val="000000" w:themeColor="text1"/>
              </w:rPr>
              <w:t>I</w:t>
            </w:r>
            <w:r w:rsidRPr="008D40C3">
              <w:rPr>
                <w:rFonts w:ascii="Times New Roman" w:hAnsi="Times New Roman"/>
                <w:b/>
                <w:color w:val="000000" w:themeColor="text1"/>
              </w:rPr>
              <w:t xml:space="preserve"> </w:t>
            </w:r>
          </w:p>
          <w:p w14:paraId="2C29C798"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INFORMACJE DOT. DANYCH OSOBOWYCH</w:t>
            </w:r>
          </w:p>
        </w:tc>
      </w:tr>
    </w:tbl>
    <w:p w14:paraId="3D685B17" w14:textId="77777777" w:rsidR="005D0B89" w:rsidRPr="008D40C3" w:rsidRDefault="005D0B89" w:rsidP="006A317B">
      <w:pPr>
        <w:numPr>
          <w:ilvl w:val="0"/>
          <w:numId w:val="13"/>
        </w:numPr>
        <w:tabs>
          <w:tab w:val="left" w:pos="11520"/>
        </w:tabs>
        <w:suppressAutoHyphens/>
        <w:spacing w:before="0" w:after="0" w:line="240" w:lineRule="auto"/>
        <w:jc w:val="both"/>
        <w:rPr>
          <w:rFonts w:ascii="Times New Roman" w:hAnsi="Times New Roman"/>
          <w:color w:val="000000" w:themeColor="text1"/>
          <w:lang w:eastAsia="zh-CN"/>
        </w:rPr>
      </w:pPr>
      <w:r w:rsidRPr="008D40C3">
        <w:rPr>
          <w:rFonts w:ascii="Times New Roman" w:hAnsi="Times New Roman"/>
          <w:color w:val="000000" w:themeColor="text1"/>
          <w:lang w:eastAsia="zh-CN"/>
        </w:rPr>
        <w:t xml:space="preserve">Zgodnie z art. 19 ust. 1 ustawy Pzp Zamawiający zamieszcza wymagane informacje w Klauzuli informacyjnej, stanowiącej załącznik nr 5 do SWZ. </w:t>
      </w:r>
    </w:p>
    <w:p w14:paraId="677B4B75" w14:textId="77777777" w:rsidR="005D0B89" w:rsidRPr="008D40C3" w:rsidRDefault="005D0B89" w:rsidP="006A317B">
      <w:pPr>
        <w:numPr>
          <w:ilvl w:val="0"/>
          <w:numId w:val="13"/>
        </w:numPr>
        <w:tabs>
          <w:tab w:val="left" w:pos="11520"/>
        </w:tabs>
        <w:suppressAutoHyphens/>
        <w:spacing w:before="0" w:after="0" w:line="240" w:lineRule="auto"/>
        <w:jc w:val="both"/>
        <w:rPr>
          <w:rFonts w:ascii="Times New Roman" w:hAnsi="Times New Roman"/>
          <w:color w:val="000000" w:themeColor="text1"/>
          <w:lang w:eastAsia="zh-CN"/>
        </w:rPr>
      </w:pPr>
      <w:r w:rsidRPr="008D40C3">
        <w:rPr>
          <w:rFonts w:ascii="Times New Roman" w:hAnsi="Times New Roman"/>
          <w:color w:val="000000" w:themeColor="text1"/>
          <w:lang w:eastAsia="zh-CN"/>
        </w:rPr>
        <w:t>Ograniczenia stosowania RODO</w:t>
      </w:r>
      <w:r w:rsidRPr="008D40C3">
        <w:rPr>
          <w:rFonts w:ascii="Times New Roman" w:hAnsi="Times New Roman"/>
          <w:color w:val="000000" w:themeColor="text1"/>
          <w:vertAlign w:val="superscript"/>
          <w:lang w:eastAsia="zh-CN"/>
        </w:rPr>
        <w:footnoteReference w:id="2"/>
      </w:r>
      <w:r w:rsidRPr="008D40C3">
        <w:rPr>
          <w:rFonts w:ascii="Times New Roman" w:hAnsi="Times New Roman"/>
          <w:color w:val="000000" w:themeColor="text1"/>
          <w:lang w:eastAsia="zh-CN"/>
        </w:rPr>
        <w:t>:</w:t>
      </w:r>
    </w:p>
    <w:p w14:paraId="000ABA00" w14:textId="77777777" w:rsidR="005D0B89" w:rsidRPr="008D40C3" w:rsidRDefault="005D0B89" w:rsidP="006A317B">
      <w:pPr>
        <w:pStyle w:val="Akapitzlist"/>
        <w:numPr>
          <w:ilvl w:val="0"/>
          <w:numId w:val="50"/>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Skorzystanie przez osobę, której dane osobowe dotyczą, z uprawnienia do sprostowania lub uzupełnienia, o którym mowa w art. 16 rozporządzenia RODO, nie może skutkować zmianą wyniku postępowania o udzielenie zamówienia ani zmianą postanowień umowy w sprawie zamówienia publicznego w zakresie niezgodnym z ustawą.</w:t>
      </w:r>
    </w:p>
    <w:p w14:paraId="368E3418" w14:textId="77777777" w:rsidR="005D0B89" w:rsidRPr="008D40C3" w:rsidRDefault="005D0B89" w:rsidP="006A317B">
      <w:pPr>
        <w:pStyle w:val="Akapitzlist"/>
        <w:numPr>
          <w:ilvl w:val="0"/>
          <w:numId w:val="50"/>
        </w:num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W postępowaniu o udzielenie zamówienia zgłoszenie żądania ograniczenia przetwarzania, o którym mowa w art. 18 ust. 1 rozporządzenia RODO, nie ogranicza przetwarzania danych osobowych do czasu zakończenia tego postępowania.</w:t>
      </w:r>
    </w:p>
    <w:p w14:paraId="08714900" w14:textId="77777777" w:rsidR="005D0B89" w:rsidRPr="008D40C3" w:rsidRDefault="005D0B89" w:rsidP="005D0B89">
      <w:pPr>
        <w:pStyle w:val="Akapitzlist"/>
        <w:spacing w:before="0" w:after="0" w:line="240" w:lineRule="auto"/>
        <w:ind w:left="284"/>
        <w:jc w:val="both"/>
        <w:rPr>
          <w:rFonts w:ascii="Times New Roman" w:hAnsi="Times New Roman"/>
          <w:color w:val="000000" w:themeColor="text1"/>
        </w:rPr>
      </w:pPr>
    </w:p>
    <w:tbl>
      <w:tblPr>
        <w:tblW w:w="0" w:type="auto"/>
        <w:tblInd w:w="5" w:type="dxa"/>
        <w:tblLayout w:type="fixed"/>
        <w:tblCellMar>
          <w:left w:w="0" w:type="dxa"/>
          <w:right w:w="0" w:type="dxa"/>
        </w:tblCellMar>
        <w:tblLook w:val="0000" w:firstRow="0" w:lastRow="0" w:firstColumn="0" w:lastColumn="0" w:noHBand="0" w:noVBand="0"/>
      </w:tblPr>
      <w:tblGrid>
        <w:gridCol w:w="9923"/>
      </w:tblGrid>
      <w:tr w:rsidR="005D0B89" w:rsidRPr="008D40C3" w14:paraId="28FB37F2" w14:textId="77777777" w:rsidTr="008F29BE">
        <w:tc>
          <w:tcPr>
            <w:tcW w:w="9923" w:type="dxa"/>
            <w:tcBorders>
              <w:top w:val="single" w:sz="4" w:space="0" w:color="000000"/>
              <w:left w:val="single" w:sz="4" w:space="0" w:color="000000"/>
              <w:bottom w:val="single" w:sz="4" w:space="0" w:color="000000"/>
              <w:right w:val="single" w:sz="4" w:space="0" w:color="000000"/>
            </w:tcBorders>
            <w:shd w:val="clear" w:color="auto" w:fill="B2B2B2"/>
          </w:tcPr>
          <w:p w14:paraId="7D0A42AA" w14:textId="792DA42E"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XXXII</w:t>
            </w:r>
            <w:r w:rsidR="00111ED1">
              <w:rPr>
                <w:rFonts w:ascii="Times New Roman" w:hAnsi="Times New Roman"/>
                <w:b/>
                <w:color w:val="000000" w:themeColor="text1"/>
              </w:rPr>
              <w:t>I</w:t>
            </w:r>
          </w:p>
          <w:p w14:paraId="0DAC6068"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t>POSTANOWIENIA KOŃCOWE</w:t>
            </w:r>
          </w:p>
        </w:tc>
      </w:tr>
    </w:tbl>
    <w:p w14:paraId="489E014D" w14:textId="77777777" w:rsidR="005D0B89" w:rsidRPr="008D40C3" w:rsidRDefault="005D0B89" w:rsidP="005D0B89">
      <w:pPr>
        <w:spacing w:before="0" w:after="0"/>
        <w:jc w:val="both"/>
        <w:rPr>
          <w:rFonts w:ascii="Times New Roman" w:hAnsi="Times New Roman"/>
          <w:color w:val="000000" w:themeColor="text1"/>
        </w:rPr>
      </w:pPr>
    </w:p>
    <w:p w14:paraId="70A4BE43" w14:textId="77777777" w:rsidR="005D0B89" w:rsidRPr="008D40C3" w:rsidRDefault="005D0B89" w:rsidP="00003CE9">
      <w:pPr>
        <w:spacing w:before="0" w:after="0" w:line="240" w:lineRule="auto"/>
        <w:jc w:val="both"/>
        <w:rPr>
          <w:rFonts w:ascii="Times New Roman" w:hAnsi="Times New Roman"/>
          <w:color w:val="000000" w:themeColor="text1"/>
        </w:rPr>
      </w:pPr>
      <w:r w:rsidRPr="008D40C3">
        <w:rPr>
          <w:rFonts w:ascii="Times New Roman" w:hAnsi="Times New Roman"/>
          <w:color w:val="000000" w:themeColor="text1"/>
        </w:rPr>
        <w:t>W sprawach nieuregulowanych w niniejszej SWZ mają zastosowanie przepisy:</w:t>
      </w:r>
    </w:p>
    <w:p w14:paraId="7B2401A1" w14:textId="05E8729A" w:rsidR="005D0B89" w:rsidRPr="008D40C3" w:rsidRDefault="005D0B89" w:rsidP="006A317B">
      <w:pPr>
        <w:numPr>
          <w:ilvl w:val="0"/>
          <w:numId w:val="14"/>
        </w:numPr>
        <w:tabs>
          <w:tab w:val="left" w:pos="284"/>
        </w:tabs>
        <w:spacing w:before="0" w:after="0" w:line="240" w:lineRule="auto"/>
        <w:contextualSpacing/>
        <w:jc w:val="both"/>
        <w:rPr>
          <w:rFonts w:ascii="Times New Roman" w:hAnsi="Times New Roman"/>
          <w:color w:val="000000" w:themeColor="text1"/>
        </w:rPr>
      </w:pPr>
      <w:r w:rsidRPr="008D40C3">
        <w:rPr>
          <w:rFonts w:ascii="Times New Roman" w:hAnsi="Times New Roman"/>
          <w:color w:val="000000" w:themeColor="text1"/>
        </w:rPr>
        <w:t xml:space="preserve">ustawy z dnia 11 września 2019 r. – Prawo zamówień publicznych (Dz. U. z </w:t>
      </w:r>
      <w:r w:rsidR="004655B4" w:rsidRPr="008D40C3">
        <w:rPr>
          <w:rFonts w:ascii="Times New Roman" w:hAnsi="Times New Roman"/>
          <w:color w:val="000000" w:themeColor="text1"/>
        </w:rPr>
        <w:t xml:space="preserve">2024 </w:t>
      </w:r>
      <w:r w:rsidRPr="008D40C3">
        <w:rPr>
          <w:rFonts w:ascii="Times New Roman" w:hAnsi="Times New Roman"/>
          <w:color w:val="000000" w:themeColor="text1"/>
        </w:rPr>
        <w:t xml:space="preserve">r., poz. </w:t>
      </w:r>
      <w:r w:rsidR="004655B4" w:rsidRPr="008D40C3">
        <w:rPr>
          <w:rFonts w:ascii="Times New Roman" w:hAnsi="Times New Roman"/>
          <w:color w:val="000000" w:themeColor="text1"/>
        </w:rPr>
        <w:t xml:space="preserve">1320 </w:t>
      </w:r>
      <w:r w:rsidRPr="008D40C3">
        <w:rPr>
          <w:rFonts w:ascii="Times New Roman" w:hAnsi="Times New Roman"/>
          <w:color w:val="000000" w:themeColor="text1"/>
        </w:rPr>
        <w:t>ze zm.) oraz obowiązujących aktów wykonawczych,</w:t>
      </w:r>
    </w:p>
    <w:p w14:paraId="2F5F6FE8" w14:textId="77777777" w:rsidR="005D0B89" w:rsidRPr="008D40C3" w:rsidRDefault="005D0B89" w:rsidP="006A317B">
      <w:pPr>
        <w:numPr>
          <w:ilvl w:val="0"/>
          <w:numId w:val="14"/>
        </w:numPr>
        <w:tabs>
          <w:tab w:val="left" w:pos="284"/>
        </w:tabs>
        <w:spacing w:before="0" w:after="0" w:line="240" w:lineRule="auto"/>
        <w:contextualSpacing/>
        <w:jc w:val="both"/>
        <w:rPr>
          <w:rFonts w:ascii="Times New Roman" w:hAnsi="Times New Roman"/>
          <w:color w:val="000000" w:themeColor="text1"/>
        </w:rPr>
      </w:pPr>
      <w:r w:rsidRPr="008D40C3">
        <w:rPr>
          <w:rFonts w:ascii="Times New Roman" w:hAnsi="Times New Roman"/>
          <w:color w:val="000000" w:themeColor="text1"/>
        </w:rPr>
        <w:t>kodeksu cywilnego.</w:t>
      </w:r>
    </w:p>
    <w:p w14:paraId="7B54D8D7" w14:textId="77777777" w:rsidR="005D0B89" w:rsidRPr="008D40C3" w:rsidRDefault="005D0B89" w:rsidP="00003CE9">
      <w:pPr>
        <w:tabs>
          <w:tab w:val="left" w:pos="11520"/>
        </w:tabs>
        <w:suppressAutoHyphens/>
        <w:spacing w:before="0" w:after="0" w:line="240" w:lineRule="auto"/>
        <w:jc w:val="both"/>
        <w:rPr>
          <w:rFonts w:ascii="Times New Roman" w:hAnsi="Times New Roman"/>
          <w:color w:val="000000" w:themeColor="text1"/>
          <w:lang w:eastAsia="zh-CN"/>
        </w:rPr>
      </w:pPr>
    </w:p>
    <w:tbl>
      <w:tblPr>
        <w:tblW w:w="0" w:type="auto"/>
        <w:tblInd w:w="5" w:type="dxa"/>
        <w:tblLayout w:type="fixed"/>
        <w:tblCellMar>
          <w:left w:w="0" w:type="dxa"/>
          <w:right w:w="0" w:type="dxa"/>
        </w:tblCellMar>
        <w:tblLook w:val="0000" w:firstRow="0" w:lastRow="0" w:firstColumn="0" w:lastColumn="0" w:noHBand="0" w:noVBand="0"/>
      </w:tblPr>
      <w:tblGrid>
        <w:gridCol w:w="9923"/>
      </w:tblGrid>
      <w:tr w:rsidR="005D0B89" w:rsidRPr="008D40C3" w14:paraId="1F336741" w14:textId="77777777" w:rsidTr="008F29BE">
        <w:tc>
          <w:tcPr>
            <w:tcW w:w="9923" w:type="dxa"/>
            <w:tcBorders>
              <w:top w:val="single" w:sz="4" w:space="0" w:color="000000"/>
              <w:left w:val="single" w:sz="4" w:space="0" w:color="000000"/>
              <w:bottom w:val="single" w:sz="4" w:space="0" w:color="000000"/>
              <w:right w:val="single" w:sz="4" w:space="0" w:color="000000"/>
            </w:tcBorders>
            <w:shd w:val="clear" w:color="auto" w:fill="B2B2B2"/>
          </w:tcPr>
          <w:p w14:paraId="010FADD7" w14:textId="44082ECD" w:rsidR="005D0B89" w:rsidRPr="008D40C3" w:rsidRDefault="005D0B89" w:rsidP="00003CE9">
            <w:pPr>
              <w:snapToGrid w:val="0"/>
              <w:spacing w:before="0" w:after="0" w:line="240" w:lineRule="auto"/>
              <w:jc w:val="both"/>
              <w:rPr>
                <w:rFonts w:ascii="Times New Roman" w:hAnsi="Times New Roman"/>
                <w:b/>
                <w:color w:val="000000" w:themeColor="text1"/>
              </w:rPr>
            </w:pPr>
            <w:r w:rsidRPr="008D40C3">
              <w:rPr>
                <w:rFonts w:ascii="Times New Roman" w:hAnsi="Times New Roman"/>
                <w:b/>
                <w:color w:val="000000" w:themeColor="text1"/>
              </w:rPr>
              <w:t>ROZDZIAŁ XXX</w:t>
            </w:r>
            <w:r w:rsidR="00111ED1">
              <w:rPr>
                <w:rFonts w:ascii="Times New Roman" w:hAnsi="Times New Roman"/>
                <w:b/>
                <w:color w:val="000000" w:themeColor="text1"/>
              </w:rPr>
              <w:t>IV</w:t>
            </w:r>
          </w:p>
          <w:p w14:paraId="518CBCCA" w14:textId="77777777" w:rsidR="005D0B89" w:rsidRPr="008D40C3" w:rsidRDefault="005D0B89" w:rsidP="00003CE9">
            <w:pPr>
              <w:snapToGrid w:val="0"/>
              <w:spacing w:before="0" w:after="0" w:line="240" w:lineRule="auto"/>
              <w:jc w:val="both"/>
              <w:rPr>
                <w:rFonts w:ascii="Times New Roman" w:hAnsi="Times New Roman"/>
                <w:color w:val="000000" w:themeColor="text1"/>
              </w:rPr>
            </w:pPr>
            <w:r w:rsidRPr="008D40C3">
              <w:rPr>
                <w:rFonts w:ascii="Times New Roman" w:hAnsi="Times New Roman"/>
                <w:b/>
                <w:color w:val="000000" w:themeColor="text1"/>
              </w:rPr>
              <w:lastRenderedPageBreak/>
              <w:t>ZAŁĄCZNIKI DO SPECYFIKACJI WARUNKÓW ZAMÓWIENIA</w:t>
            </w:r>
          </w:p>
        </w:tc>
      </w:tr>
    </w:tbl>
    <w:p w14:paraId="120CEDB3" w14:textId="77777777" w:rsidR="005D0B89" w:rsidRPr="008D40C3" w:rsidRDefault="005D0B89" w:rsidP="00003CE9">
      <w:pPr>
        <w:tabs>
          <w:tab w:val="left" w:pos="60"/>
        </w:tabs>
        <w:suppressAutoHyphens/>
        <w:spacing w:before="0" w:after="0" w:line="240" w:lineRule="auto"/>
        <w:ind w:left="170" w:hanging="170"/>
        <w:jc w:val="both"/>
        <w:rPr>
          <w:rFonts w:ascii="Times New Roman" w:hAnsi="Times New Roman"/>
          <w:color w:val="000000" w:themeColor="text1"/>
          <w:lang w:eastAsia="zh-CN"/>
        </w:rPr>
      </w:pPr>
    </w:p>
    <w:p w14:paraId="1507B1A4" w14:textId="08F85235" w:rsidR="005D0B89" w:rsidRPr="008D40C3" w:rsidRDefault="005D0B89" w:rsidP="00003CE9">
      <w:pPr>
        <w:spacing w:before="0" w:after="0" w:line="240" w:lineRule="auto"/>
        <w:jc w:val="both"/>
        <w:rPr>
          <w:rFonts w:ascii="Times New Roman" w:eastAsia="Arial Unicode MS" w:hAnsi="Times New Roman"/>
          <w:color w:val="000000" w:themeColor="text1"/>
        </w:rPr>
      </w:pPr>
      <w:r w:rsidRPr="008D40C3">
        <w:rPr>
          <w:rFonts w:ascii="Times New Roman" w:eastAsia="Arial Unicode MS" w:hAnsi="Times New Roman"/>
          <w:b/>
          <w:color w:val="000000" w:themeColor="text1"/>
        </w:rPr>
        <w:t>Załącznik nr 1</w:t>
      </w:r>
      <w:r w:rsidRPr="008D40C3">
        <w:rPr>
          <w:rFonts w:ascii="Times New Roman" w:eastAsia="Arial Unicode MS" w:hAnsi="Times New Roman"/>
          <w:color w:val="000000" w:themeColor="text1"/>
        </w:rPr>
        <w:t xml:space="preserve"> </w:t>
      </w:r>
      <w:r w:rsidR="006424EF" w:rsidRPr="008D40C3">
        <w:rPr>
          <w:rFonts w:ascii="Times New Roman" w:eastAsia="Arial Unicode MS" w:hAnsi="Times New Roman"/>
          <w:color w:val="000000" w:themeColor="text1"/>
        </w:rPr>
        <w:t>–</w:t>
      </w:r>
      <w:r w:rsidRPr="008D40C3">
        <w:rPr>
          <w:rFonts w:ascii="Times New Roman" w:eastAsia="Arial Unicode MS" w:hAnsi="Times New Roman"/>
          <w:color w:val="000000" w:themeColor="text1"/>
        </w:rPr>
        <w:t xml:space="preserve"> Formularz oferty</w:t>
      </w:r>
    </w:p>
    <w:p w14:paraId="63368A3D" w14:textId="2D92C87D" w:rsidR="005D0B89" w:rsidRPr="008D40C3" w:rsidRDefault="005D0B89" w:rsidP="00003CE9">
      <w:pPr>
        <w:tabs>
          <w:tab w:val="left" w:pos="284"/>
        </w:tabs>
        <w:spacing w:before="0" w:after="0" w:line="240" w:lineRule="auto"/>
        <w:jc w:val="both"/>
        <w:rPr>
          <w:rFonts w:ascii="Times New Roman" w:eastAsia="Arial Unicode MS" w:hAnsi="Times New Roman"/>
          <w:color w:val="000000" w:themeColor="text1"/>
        </w:rPr>
      </w:pPr>
      <w:r w:rsidRPr="008D40C3">
        <w:rPr>
          <w:rFonts w:ascii="Times New Roman" w:eastAsia="Arial Unicode MS" w:hAnsi="Times New Roman"/>
          <w:b/>
          <w:color w:val="000000" w:themeColor="text1"/>
        </w:rPr>
        <w:t>Załącznik nr 2</w:t>
      </w:r>
      <w:r w:rsidRPr="008D40C3">
        <w:rPr>
          <w:rFonts w:ascii="Times New Roman" w:eastAsia="Arial Unicode MS" w:hAnsi="Times New Roman"/>
          <w:color w:val="000000" w:themeColor="text1"/>
        </w:rPr>
        <w:t xml:space="preserve"> – Oświadczenie wykonawcy o niepodleganiu wykluczeniu, składane na podstawie art. 125 ust. 1 ustawy Pzp</w:t>
      </w:r>
    </w:p>
    <w:p w14:paraId="3E621FB3" w14:textId="60B9B58F" w:rsidR="005D0B89" w:rsidRPr="008D40C3" w:rsidRDefault="005D0B89" w:rsidP="00003CE9">
      <w:pPr>
        <w:spacing w:before="0" w:after="0" w:line="240" w:lineRule="auto"/>
        <w:jc w:val="both"/>
        <w:rPr>
          <w:rFonts w:ascii="Times New Roman" w:eastAsia="Arial Unicode MS" w:hAnsi="Times New Roman"/>
          <w:color w:val="000000" w:themeColor="text1"/>
        </w:rPr>
      </w:pPr>
      <w:r w:rsidRPr="008D40C3">
        <w:rPr>
          <w:rFonts w:ascii="Times New Roman" w:eastAsia="Arial Unicode MS" w:hAnsi="Times New Roman"/>
          <w:b/>
          <w:color w:val="000000" w:themeColor="text1"/>
        </w:rPr>
        <w:t>Załącznik nr 3</w:t>
      </w:r>
      <w:r w:rsidR="006424EF">
        <w:rPr>
          <w:rFonts w:ascii="Times New Roman" w:eastAsia="Arial Unicode MS" w:hAnsi="Times New Roman"/>
          <w:b/>
          <w:color w:val="000000" w:themeColor="text1"/>
        </w:rPr>
        <w:t xml:space="preserve"> </w:t>
      </w:r>
      <w:r w:rsidR="006424EF" w:rsidRPr="008D40C3">
        <w:rPr>
          <w:rFonts w:ascii="Times New Roman" w:eastAsia="Arial Unicode MS" w:hAnsi="Times New Roman"/>
          <w:color w:val="000000" w:themeColor="text1"/>
        </w:rPr>
        <w:t>–</w:t>
      </w:r>
      <w:r w:rsidRPr="008D40C3">
        <w:rPr>
          <w:rFonts w:ascii="Times New Roman" w:eastAsia="Arial Unicode MS" w:hAnsi="Times New Roman"/>
          <w:color w:val="000000" w:themeColor="text1"/>
        </w:rPr>
        <w:t xml:space="preserve"> Projektowane postanowienia umowy w sprawie zamówienia publicznego, które zostaną wprowadzone do treści tej umowy</w:t>
      </w:r>
    </w:p>
    <w:p w14:paraId="5566F230" w14:textId="6027927D" w:rsidR="005D0B89" w:rsidRPr="008D40C3" w:rsidRDefault="005D0B89" w:rsidP="00003CE9">
      <w:pPr>
        <w:spacing w:before="0" w:after="0" w:line="240" w:lineRule="auto"/>
        <w:jc w:val="both"/>
        <w:rPr>
          <w:rFonts w:ascii="Times New Roman" w:eastAsia="Arial Unicode MS" w:hAnsi="Times New Roman"/>
          <w:color w:val="000000" w:themeColor="text1"/>
        </w:rPr>
      </w:pPr>
      <w:r w:rsidRPr="008D40C3">
        <w:rPr>
          <w:rFonts w:ascii="Times New Roman" w:eastAsia="Arial Unicode MS" w:hAnsi="Times New Roman"/>
          <w:b/>
          <w:bCs/>
          <w:color w:val="000000" w:themeColor="text1"/>
        </w:rPr>
        <w:t>Załącznik nr 4</w:t>
      </w:r>
      <w:r w:rsidRPr="008D40C3">
        <w:rPr>
          <w:rFonts w:ascii="Times New Roman" w:eastAsia="Arial Unicode MS" w:hAnsi="Times New Roman"/>
          <w:color w:val="000000" w:themeColor="text1"/>
        </w:rPr>
        <w:t xml:space="preserve"> </w:t>
      </w:r>
      <w:r w:rsidR="006424EF" w:rsidRPr="008D40C3">
        <w:rPr>
          <w:rFonts w:ascii="Times New Roman" w:eastAsia="Arial Unicode MS" w:hAnsi="Times New Roman"/>
          <w:color w:val="000000" w:themeColor="text1"/>
        </w:rPr>
        <w:t>–</w:t>
      </w:r>
      <w:r w:rsidRPr="008D40C3">
        <w:rPr>
          <w:rFonts w:ascii="Times New Roman" w:eastAsia="Arial Unicode MS" w:hAnsi="Times New Roman"/>
          <w:color w:val="000000" w:themeColor="text1"/>
        </w:rPr>
        <w:t xml:space="preserve"> Szczegółowy opis przedmiotu zamówienia </w:t>
      </w:r>
    </w:p>
    <w:p w14:paraId="6966054F" w14:textId="0EB35364" w:rsidR="005D0B89" w:rsidRPr="008D40C3" w:rsidRDefault="005D0B89" w:rsidP="00003CE9">
      <w:pPr>
        <w:spacing w:before="0" w:after="0" w:line="240" w:lineRule="auto"/>
        <w:jc w:val="both"/>
        <w:rPr>
          <w:rFonts w:ascii="Times New Roman" w:eastAsia="Arial Unicode MS" w:hAnsi="Times New Roman"/>
          <w:color w:val="000000" w:themeColor="text1"/>
        </w:rPr>
      </w:pPr>
      <w:r w:rsidRPr="008D40C3">
        <w:rPr>
          <w:rFonts w:ascii="Times New Roman" w:eastAsia="Arial Unicode MS" w:hAnsi="Times New Roman"/>
          <w:b/>
          <w:color w:val="000000" w:themeColor="text1"/>
        </w:rPr>
        <w:t>Załącznik nr 5</w:t>
      </w:r>
      <w:r w:rsidR="006424EF">
        <w:rPr>
          <w:rFonts w:ascii="Times New Roman" w:eastAsia="Arial Unicode MS" w:hAnsi="Times New Roman"/>
          <w:color w:val="000000" w:themeColor="text1"/>
        </w:rPr>
        <w:t xml:space="preserve"> </w:t>
      </w:r>
      <w:r w:rsidR="006424EF" w:rsidRPr="008D40C3">
        <w:rPr>
          <w:rFonts w:ascii="Times New Roman" w:eastAsia="Arial Unicode MS" w:hAnsi="Times New Roman"/>
          <w:color w:val="000000" w:themeColor="text1"/>
        </w:rPr>
        <w:t>–</w:t>
      </w:r>
      <w:r w:rsidR="006424EF">
        <w:rPr>
          <w:rFonts w:ascii="Times New Roman" w:eastAsia="Arial Unicode MS" w:hAnsi="Times New Roman"/>
          <w:color w:val="000000" w:themeColor="text1"/>
        </w:rPr>
        <w:t xml:space="preserve"> </w:t>
      </w:r>
      <w:r w:rsidRPr="008D40C3">
        <w:rPr>
          <w:rFonts w:ascii="Times New Roman" w:eastAsia="Arial Unicode MS" w:hAnsi="Times New Roman"/>
          <w:color w:val="000000" w:themeColor="text1"/>
        </w:rPr>
        <w:t>Klauzula informacyjna</w:t>
      </w:r>
    </w:p>
    <w:p w14:paraId="09E69ACB" w14:textId="77777777" w:rsidR="005D0B89" w:rsidRPr="008D40C3" w:rsidRDefault="005D0B89" w:rsidP="005D0B89">
      <w:pPr>
        <w:spacing w:before="0" w:after="0"/>
        <w:rPr>
          <w:rFonts w:ascii="Times New Roman" w:hAnsi="Times New Roman"/>
          <w:color w:val="000000" w:themeColor="text1"/>
        </w:rPr>
      </w:pPr>
    </w:p>
    <w:p w14:paraId="36E537CA" w14:textId="76051D3A" w:rsidR="00A834F4" w:rsidRPr="008D40C3" w:rsidRDefault="00A834F4" w:rsidP="005D0B89">
      <w:pPr>
        <w:spacing w:before="0" w:after="0"/>
        <w:rPr>
          <w:rFonts w:ascii="Times New Roman" w:hAnsi="Times New Roman"/>
          <w:color w:val="000000" w:themeColor="text1"/>
          <w:lang w:eastAsia="pl-PL"/>
        </w:rPr>
      </w:pPr>
    </w:p>
    <w:sectPr w:rsidR="00A834F4" w:rsidRPr="008D40C3" w:rsidSect="00A34049">
      <w:headerReference w:type="default" r:id="rId40"/>
      <w:footerReference w:type="even" r:id="rId41"/>
      <w:footerReference w:type="default" r:id="rId42"/>
      <w:headerReference w:type="first" r:id="rId43"/>
      <w:footerReference w:type="first" r:id="rId44"/>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90F36" w14:textId="77777777" w:rsidR="00DA6578" w:rsidRDefault="00DA6578">
      <w:r>
        <w:separator/>
      </w:r>
    </w:p>
  </w:endnote>
  <w:endnote w:type="continuationSeparator" w:id="0">
    <w:p w14:paraId="48733C16" w14:textId="77777777" w:rsidR="00DA6578" w:rsidRDefault="00DA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6A55E3" w:rsidRDefault="006A55E3" w:rsidP="008F29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6A55E3" w:rsidRDefault="006A55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29340701" w:rsidR="006A55E3" w:rsidRPr="00C24F21" w:rsidRDefault="006A55E3" w:rsidP="00C24F21">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8752" behindDoc="0" locked="0" layoutInCell="1" allowOverlap="1" wp14:anchorId="32EF1882" wp14:editId="2AA2CC8A">
          <wp:simplePos x="0" y="0"/>
          <wp:positionH relativeFrom="column">
            <wp:posOffset>2699385</wp:posOffset>
          </wp:positionH>
          <wp:positionV relativeFrom="paragraph">
            <wp:posOffset>206375</wp:posOffset>
          </wp:positionV>
          <wp:extent cx="3705225" cy="323215"/>
          <wp:effectExtent l="0" t="0" r="0" b="635"/>
          <wp:wrapSquare wrapText="bothSides"/>
          <wp:docPr id="22092561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25614"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705225" cy="323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sz w:val="10"/>
        <w:szCs w:val="10"/>
      </w:rPr>
      <w:pict w14:anchorId="1BDEB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84156" o:spid="_x0000_s1025" type="#_x0000_t75" alt="" style="position:absolute;margin-left:-61.25pt;margin-top:490.05pt;width:599.6pt;height:262.45pt;z-index:-251656704;mso-wrap-edited:f;mso-width-percent:0;mso-height-percent:0;mso-position-horizontal-relative:margin;mso-position-vertical-relative:margin;mso-width-percent:0;mso-height-percent:0" o:allowincell="f">
          <v:imagedata r:id="rId2" o:title="cppc_elementy_tla"/>
          <w10:wrap anchorx="margin" anchory="margin"/>
        </v:shape>
      </w:pict>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46BD371A" w:rsidR="006A55E3" w:rsidRPr="00A25198" w:rsidRDefault="006A55E3"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5680"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Pr>
        <w:rFonts w:asciiTheme="minorHAnsi" w:hAnsiTheme="minorHAnsi" w:cstheme="minorHAnsi"/>
        <w:noProof/>
        <w:sz w:val="10"/>
        <w:szCs w:val="10"/>
        <w:lang w:eastAsia="pl-PL"/>
      </w:rPr>
      <w:drawing>
        <wp:anchor distT="0" distB="0" distL="114300" distR="114300" simplePos="0" relativeHeight="251656704" behindDoc="1" locked="0" layoutInCell="0" allowOverlap="1" wp14:anchorId="323B3CE1" wp14:editId="69ADAC70">
          <wp:simplePos x="0" y="0"/>
          <wp:positionH relativeFrom="margin">
            <wp:posOffset>-768350</wp:posOffset>
          </wp:positionH>
          <wp:positionV relativeFrom="margin">
            <wp:posOffset>6109335</wp:posOffset>
          </wp:positionV>
          <wp:extent cx="6120130" cy="2679065"/>
          <wp:effectExtent l="0" t="0" r="0" b="6985"/>
          <wp:wrapNone/>
          <wp:docPr id="1713246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412E" w14:textId="77777777" w:rsidR="00DA6578" w:rsidRDefault="00DA6578">
      <w:r>
        <w:separator/>
      </w:r>
    </w:p>
  </w:footnote>
  <w:footnote w:type="continuationSeparator" w:id="0">
    <w:p w14:paraId="3EAE5E47" w14:textId="77777777" w:rsidR="00DA6578" w:rsidRDefault="00DA6578">
      <w:r>
        <w:continuationSeparator/>
      </w:r>
    </w:p>
  </w:footnote>
  <w:footnote w:id="1">
    <w:p w14:paraId="3BB65F96" w14:textId="77777777" w:rsidR="006A55E3" w:rsidRDefault="006A55E3" w:rsidP="00F1583B">
      <w:pPr>
        <w:pStyle w:val="Tekstprzypisudolnego"/>
        <w:jc w:val="both"/>
      </w:pPr>
      <w:r>
        <w:rPr>
          <w:rStyle w:val="Odwoanieprzypisudolnego"/>
        </w:rPr>
        <w:footnoteRef/>
      </w:r>
      <w:r>
        <w:t xml:space="preserve"> Kwalifikowany podpis elektroniczny musi być wystawiony przez dostawcę kwalifikowanej usługi zaufania, będącego podmiotem świadczącym usługi certyfikacyjne – podpis elektroniczny, spełniające wymogi bezpieczeństwa określone w ustawie z dnia 5 września 2016 r. o usługach zaufania oraz identyfikacji elektronicznej</w:t>
      </w:r>
    </w:p>
  </w:footnote>
  <w:footnote w:id="2">
    <w:p w14:paraId="4C1A8961" w14:textId="77777777" w:rsidR="006A55E3" w:rsidRDefault="006A55E3" w:rsidP="005D0B89">
      <w:pPr>
        <w:pStyle w:val="Tekstprzypisudolnego"/>
        <w:jc w:val="both"/>
        <w:rPr>
          <w:b/>
        </w:rPr>
      </w:pPr>
      <w:r>
        <w:rPr>
          <w:rStyle w:val="Odwoanieprzypisudolnego"/>
        </w:rPr>
        <w:footnoteRef/>
      </w:r>
      <w:r>
        <w:t xml:space="preserve"> </w:t>
      </w:r>
      <w:r>
        <w:rPr>
          <w:vertAlign w:val="superscript"/>
        </w:rPr>
        <w:t xml:space="preserve">) </w:t>
      </w:r>
      <w: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005832"/>
      <w:docPartObj>
        <w:docPartGallery w:val="Page Numbers (Top of Page)"/>
        <w:docPartUnique/>
      </w:docPartObj>
    </w:sdtPr>
    <w:sdtContent>
      <w:p w14:paraId="5769DBD3" w14:textId="1CCAED65" w:rsidR="006A55E3" w:rsidRDefault="006A55E3" w:rsidP="00482EA3">
        <w:pPr>
          <w:pStyle w:val="Nagwek"/>
          <w:jc w:val="right"/>
        </w:pPr>
        <w:r>
          <w:rPr>
            <w:noProof/>
            <w:lang w:eastAsia="pl-PL"/>
          </w:rPr>
          <w:drawing>
            <wp:anchor distT="0" distB="0" distL="114300" distR="114300" simplePos="0" relativeHeight="251657728" behindDoc="0" locked="0" layoutInCell="1" allowOverlap="1" wp14:anchorId="2C7A66B0" wp14:editId="15B47DE2">
              <wp:simplePos x="0" y="0"/>
              <wp:positionH relativeFrom="page">
                <wp:align>left</wp:align>
              </wp:positionH>
              <wp:positionV relativeFrom="paragraph">
                <wp:posOffset>-10160</wp:posOffset>
              </wp:positionV>
              <wp:extent cx="2314575" cy="961390"/>
              <wp:effectExtent l="0" t="0" r="9525" b="0"/>
              <wp:wrapSquare wrapText="bothSides"/>
              <wp:docPr id="910474701" name="Graf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6A55E3" w:rsidRDefault="006A55E3" w:rsidP="008F29BE">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5091"/>
    <w:multiLevelType w:val="hybridMultilevel"/>
    <w:tmpl w:val="57D4BE92"/>
    <w:lvl w:ilvl="0" w:tplc="1F66167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47A30"/>
    <w:multiLevelType w:val="hybridMultilevel"/>
    <w:tmpl w:val="3BC2DD5E"/>
    <w:lvl w:ilvl="0" w:tplc="E0049C3A">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2C4CF5"/>
    <w:multiLevelType w:val="hybridMultilevel"/>
    <w:tmpl w:val="4F9EF9BE"/>
    <w:lvl w:ilvl="0" w:tplc="3DB4AADC">
      <w:start w:val="1"/>
      <w:numFmt w:val="lowerLetter"/>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626E29"/>
    <w:multiLevelType w:val="multilevel"/>
    <w:tmpl w:val="07626E29"/>
    <w:lvl w:ilvl="0">
      <w:start w:val="4"/>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767A3A"/>
    <w:multiLevelType w:val="multilevel"/>
    <w:tmpl w:val="07767A3A"/>
    <w:lvl w:ilvl="0">
      <w:start w:val="1"/>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D741E"/>
    <w:multiLevelType w:val="multilevel"/>
    <w:tmpl w:val="077D741E"/>
    <w:lvl w:ilvl="0">
      <w:start w:val="1"/>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4C26C6"/>
    <w:multiLevelType w:val="hybridMultilevel"/>
    <w:tmpl w:val="66C61504"/>
    <w:lvl w:ilvl="0" w:tplc="E46801F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ED4761"/>
    <w:multiLevelType w:val="hybridMultilevel"/>
    <w:tmpl w:val="8BA6C0E2"/>
    <w:lvl w:ilvl="0" w:tplc="383CC1E8">
      <w:start w:val="18"/>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4D43A7"/>
    <w:multiLevelType w:val="multilevel"/>
    <w:tmpl w:val="96EC44E8"/>
    <w:lvl w:ilvl="0">
      <w:start w:val="1"/>
      <w:numFmt w:val="decimal"/>
      <w:lvlText w:val="%1."/>
      <w:lvlJc w:val="left"/>
      <w:pPr>
        <w:tabs>
          <w:tab w:val="num" w:pos="284"/>
        </w:tabs>
        <w:ind w:left="284" w:hanging="284"/>
      </w:pPr>
      <w:rPr>
        <w:rFonts w:hint="default"/>
        <w:color w:val="auto"/>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CC92170"/>
    <w:multiLevelType w:val="hybridMultilevel"/>
    <w:tmpl w:val="CC0C5ECA"/>
    <w:lvl w:ilvl="0" w:tplc="F4F4E886">
      <w:start w:val="1"/>
      <w:numFmt w:val="decimal"/>
      <w:lvlText w:val="%1."/>
      <w:lvlJc w:val="left"/>
      <w:pPr>
        <w:tabs>
          <w:tab w:val="num" w:pos="284"/>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F21893"/>
    <w:multiLevelType w:val="multilevel"/>
    <w:tmpl w:val="0EF21893"/>
    <w:lvl w:ilvl="0">
      <w:start w:val="1"/>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B659E0"/>
    <w:multiLevelType w:val="hybridMultilevel"/>
    <w:tmpl w:val="EF285C14"/>
    <w:lvl w:ilvl="0" w:tplc="8F647E5C">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5133D2"/>
    <w:multiLevelType w:val="hybridMultilevel"/>
    <w:tmpl w:val="8C94790A"/>
    <w:lvl w:ilvl="0" w:tplc="F0081362">
      <w:start w:val="1"/>
      <w:numFmt w:val="decimal"/>
      <w:lvlText w:val="%1."/>
      <w:lvlJc w:val="left"/>
      <w:pPr>
        <w:ind w:left="1020" w:hanging="360"/>
      </w:pPr>
    </w:lvl>
    <w:lvl w:ilvl="1" w:tplc="08A869C0">
      <w:start w:val="1"/>
      <w:numFmt w:val="decimal"/>
      <w:lvlText w:val="%2."/>
      <w:lvlJc w:val="left"/>
      <w:pPr>
        <w:ind w:left="1020" w:hanging="360"/>
      </w:pPr>
    </w:lvl>
    <w:lvl w:ilvl="2" w:tplc="51A480AE">
      <w:start w:val="1"/>
      <w:numFmt w:val="decimal"/>
      <w:lvlText w:val="%3."/>
      <w:lvlJc w:val="left"/>
      <w:pPr>
        <w:ind w:left="1020" w:hanging="360"/>
      </w:pPr>
    </w:lvl>
    <w:lvl w:ilvl="3" w:tplc="0B16C4A4">
      <w:start w:val="1"/>
      <w:numFmt w:val="decimal"/>
      <w:lvlText w:val="%4."/>
      <w:lvlJc w:val="left"/>
      <w:pPr>
        <w:ind w:left="1020" w:hanging="360"/>
      </w:pPr>
    </w:lvl>
    <w:lvl w:ilvl="4" w:tplc="6C0CA226">
      <w:start w:val="1"/>
      <w:numFmt w:val="decimal"/>
      <w:lvlText w:val="%5."/>
      <w:lvlJc w:val="left"/>
      <w:pPr>
        <w:ind w:left="1020" w:hanging="360"/>
      </w:pPr>
    </w:lvl>
    <w:lvl w:ilvl="5" w:tplc="33CA13CE">
      <w:start w:val="1"/>
      <w:numFmt w:val="decimal"/>
      <w:lvlText w:val="%6."/>
      <w:lvlJc w:val="left"/>
      <w:pPr>
        <w:ind w:left="1020" w:hanging="360"/>
      </w:pPr>
    </w:lvl>
    <w:lvl w:ilvl="6" w:tplc="19D0C5FE">
      <w:start w:val="1"/>
      <w:numFmt w:val="decimal"/>
      <w:lvlText w:val="%7."/>
      <w:lvlJc w:val="left"/>
      <w:pPr>
        <w:ind w:left="1020" w:hanging="360"/>
      </w:pPr>
    </w:lvl>
    <w:lvl w:ilvl="7" w:tplc="40A44BEA">
      <w:start w:val="1"/>
      <w:numFmt w:val="decimal"/>
      <w:lvlText w:val="%8."/>
      <w:lvlJc w:val="left"/>
      <w:pPr>
        <w:ind w:left="1020" w:hanging="360"/>
      </w:pPr>
    </w:lvl>
    <w:lvl w:ilvl="8" w:tplc="B1382344">
      <w:start w:val="1"/>
      <w:numFmt w:val="decimal"/>
      <w:lvlText w:val="%9."/>
      <w:lvlJc w:val="left"/>
      <w:pPr>
        <w:ind w:left="1020" w:hanging="360"/>
      </w:pPr>
    </w:lvl>
  </w:abstractNum>
  <w:abstractNum w:abstractNumId="13" w15:restartNumberingAfterBreak="0">
    <w:nsid w:val="178916B3"/>
    <w:multiLevelType w:val="multilevel"/>
    <w:tmpl w:val="E3CA45E8"/>
    <w:lvl w:ilvl="0">
      <w:start w:val="1"/>
      <w:numFmt w:val="decimal"/>
      <w:lvlText w:val="%1."/>
      <w:lvlJc w:val="left"/>
      <w:pPr>
        <w:tabs>
          <w:tab w:val="num" w:pos="284"/>
        </w:tabs>
        <w:ind w:left="284" w:hanging="284"/>
      </w:pPr>
      <w:rPr>
        <w:rFonts w:hint="default"/>
        <w:color w:val="auto"/>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A57322E"/>
    <w:multiLevelType w:val="hybridMultilevel"/>
    <w:tmpl w:val="A7F62D9A"/>
    <w:lvl w:ilvl="0" w:tplc="B8B6ADCA">
      <w:start w:val="13"/>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B344D"/>
    <w:multiLevelType w:val="hybridMultilevel"/>
    <w:tmpl w:val="4368717E"/>
    <w:lvl w:ilvl="0" w:tplc="294A4722">
      <w:start w:val="1"/>
      <w:numFmt w:val="lowerLetter"/>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310FEC"/>
    <w:multiLevelType w:val="multilevel"/>
    <w:tmpl w:val="B35090D2"/>
    <w:lvl w:ilvl="0">
      <w:start w:val="3"/>
      <w:numFmt w:val="decimal"/>
      <w:lvlText w:val="%1."/>
      <w:lvlJc w:val="left"/>
      <w:pPr>
        <w:tabs>
          <w:tab w:val="num" w:pos="284"/>
        </w:tabs>
        <w:ind w:left="284" w:hanging="284"/>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06A39FA"/>
    <w:multiLevelType w:val="hybridMultilevel"/>
    <w:tmpl w:val="85D6D0E4"/>
    <w:lvl w:ilvl="0" w:tplc="E33AE01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4A4F77"/>
    <w:multiLevelType w:val="hybridMultilevel"/>
    <w:tmpl w:val="4D2AD296"/>
    <w:lvl w:ilvl="0" w:tplc="95484FE4">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711120"/>
    <w:multiLevelType w:val="hybridMultilevel"/>
    <w:tmpl w:val="1A28D7CC"/>
    <w:lvl w:ilvl="0" w:tplc="A9B4DC18">
      <w:start w:val="7"/>
      <w:numFmt w:val="decimal"/>
      <w:lvlText w:val="%1."/>
      <w:lvlJc w:val="left"/>
      <w:pPr>
        <w:tabs>
          <w:tab w:val="num" w:pos="284"/>
        </w:tabs>
        <w:ind w:left="284" w:hanging="28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A95F10"/>
    <w:multiLevelType w:val="multilevel"/>
    <w:tmpl w:val="71B49FD6"/>
    <w:lvl w:ilvl="0">
      <w:start w:val="1"/>
      <w:numFmt w:val="decimal"/>
      <w:lvlText w:val="%1."/>
      <w:lvlJc w:val="left"/>
      <w:pPr>
        <w:tabs>
          <w:tab w:val="num" w:pos="284"/>
        </w:tabs>
        <w:ind w:left="284" w:hanging="284"/>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97536D6"/>
    <w:multiLevelType w:val="hybridMultilevel"/>
    <w:tmpl w:val="DCA07628"/>
    <w:lvl w:ilvl="0" w:tplc="2A426920">
      <w:start w:val="3"/>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60709F"/>
    <w:multiLevelType w:val="multilevel"/>
    <w:tmpl w:val="267AA2A8"/>
    <w:lvl w:ilvl="0">
      <w:start w:val="1"/>
      <w:numFmt w:val="decimal"/>
      <w:lvlText w:val="%1."/>
      <w:lvlJc w:val="left"/>
      <w:pPr>
        <w:tabs>
          <w:tab w:val="num" w:pos="284"/>
        </w:tabs>
        <w:ind w:left="284" w:hanging="284"/>
      </w:pPr>
      <w:rPr>
        <w:rFonts w:hint="default"/>
        <w:b/>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A9C6AD0"/>
    <w:multiLevelType w:val="hybridMultilevel"/>
    <w:tmpl w:val="190E7C78"/>
    <w:lvl w:ilvl="0" w:tplc="737832FA">
      <w:start w:val="1"/>
      <w:numFmt w:val="lowerLetter"/>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B552AA"/>
    <w:multiLevelType w:val="hybridMultilevel"/>
    <w:tmpl w:val="196CBC5C"/>
    <w:lvl w:ilvl="0" w:tplc="87380884">
      <w:start w:val="2"/>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B67D5E"/>
    <w:multiLevelType w:val="hybridMultilevel"/>
    <w:tmpl w:val="1974D0E6"/>
    <w:lvl w:ilvl="0" w:tplc="9F983156">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D90B71"/>
    <w:multiLevelType w:val="hybridMultilevel"/>
    <w:tmpl w:val="497A2628"/>
    <w:lvl w:ilvl="0" w:tplc="6A8637AC">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E55543"/>
    <w:multiLevelType w:val="multilevel"/>
    <w:tmpl w:val="2EE55543"/>
    <w:lvl w:ilvl="0">
      <w:start w:val="12"/>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6E7803"/>
    <w:multiLevelType w:val="hybridMultilevel"/>
    <w:tmpl w:val="1FE2A16E"/>
    <w:lvl w:ilvl="0" w:tplc="7ABAB16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2425C97"/>
    <w:multiLevelType w:val="hybridMultilevel"/>
    <w:tmpl w:val="6652B4C8"/>
    <w:lvl w:ilvl="0" w:tplc="E33AE01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DF36A0"/>
    <w:multiLevelType w:val="hybridMultilevel"/>
    <w:tmpl w:val="E62CB490"/>
    <w:lvl w:ilvl="0" w:tplc="715EA2E4">
      <w:start w:val="5"/>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E92796"/>
    <w:multiLevelType w:val="hybridMultilevel"/>
    <w:tmpl w:val="FB36DA42"/>
    <w:lvl w:ilvl="0" w:tplc="930CD6C0">
      <w:start w:val="10"/>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171E85"/>
    <w:multiLevelType w:val="hybridMultilevel"/>
    <w:tmpl w:val="A43873E0"/>
    <w:lvl w:ilvl="0" w:tplc="B9CA09C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5A1BC7"/>
    <w:multiLevelType w:val="hybridMultilevel"/>
    <w:tmpl w:val="271CCACA"/>
    <w:lvl w:ilvl="0" w:tplc="44422EDC">
      <w:start w:val="13"/>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974D9E"/>
    <w:multiLevelType w:val="multilevel"/>
    <w:tmpl w:val="CE622DC6"/>
    <w:lvl w:ilvl="0">
      <w:start w:val="1"/>
      <w:numFmt w:val="decimal"/>
      <w:lvlText w:val="%1."/>
      <w:lvlJc w:val="left"/>
      <w:pPr>
        <w:tabs>
          <w:tab w:val="num" w:pos="284"/>
        </w:tabs>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382F1E62"/>
    <w:multiLevelType w:val="hybridMultilevel"/>
    <w:tmpl w:val="89F61E9E"/>
    <w:lvl w:ilvl="0" w:tplc="48565918">
      <w:start w:val="1"/>
      <w:numFmt w:val="lowerLetter"/>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4070C7"/>
    <w:multiLevelType w:val="hybridMultilevel"/>
    <w:tmpl w:val="95DE0412"/>
    <w:lvl w:ilvl="0" w:tplc="FAA2BD5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A54C98"/>
    <w:multiLevelType w:val="hybridMultilevel"/>
    <w:tmpl w:val="3E68904E"/>
    <w:lvl w:ilvl="0" w:tplc="B778FEB2">
      <w:start w:val="1"/>
      <w:numFmt w:val="decimal"/>
      <w:lvlText w:val="%1."/>
      <w:lvlJc w:val="left"/>
      <w:pPr>
        <w:tabs>
          <w:tab w:val="num" w:pos="284"/>
        </w:tabs>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3D6207"/>
    <w:multiLevelType w:val="multilevel"/>
    <w:tmpl w:val="036ED444"/>
    <w:lvl w:ilvl="0">
      <w:start w:val="1"/>
      <w:numFmt w:val="decimal"/>
      <w:lvlText w:val="%1."/>
      <w:lvlJc w:val="left"/>
      <w:pPr>
        <w:tabs>
          <w:tab w:val="num" w:pos="284"/>
        </w:tabs>
        <w:ind w:left="284" w:hanging="284"/>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942245D"/>
    <w:multiLevelType w:val="hybridMultilevel"/>
    <w:tmpl w:val="D02CABF2"/>
    <w:lvl w:ilvl="0" w:tplc="AEC89EE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CB561F"/>
    <w:multiLevelType w:val="hybridMultilevel"/>
    <w:tmpl w:val="947CD66E"/>
    <w:lvl w:ilvl="0" w:tplc="FCA0268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0201BA"/>
    <w:multiLevelType w:val="hybridMultilevel"/>
    <w:tmpl w:val="7B4EC9FE"/>
    <w:lvl w:ilvl="0" w:tplc="179E49B8">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6967D0"/>
    <w:multiLevelType w:val="hybridMultilevel"/>
    <w:tmpl w:val="5F780F8C"/>
    <w:lvl w:ilvl="0" w:tplc="51C20BF0">
      <w:start w:val="2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9E4073"/>
    <w:multiLevelType w:val="hybridMultilevel"/>
    <w:tmpl w:val="6882D73A"/>
    <w:lvl w:ilvl="0" w:tplc="3F261B5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AA2799"/>
    <w:multiLevelType w:val="hybridMultilevel"/>
    <w:tmpl w:val="4300CF4E"/>
    <w:lvl w:ilvl="0" w:tplc="4178E832">
      <w:start w:val="1"/>
      <w:numFmt w:val="decimal"/>
      <w:lvlText w:val="%1)"/>
      <w:lvlJc w:val="left"/>
      <w:pPr>
        <w:tabs>
          <w:tab w:val="num" w:pos="284"/>
        </w:tabs>
        <w:ind w:left="284" w:hanging="284"/>
      </w:pPr>
      <w:rPr>
        <w:rFonts w:hint="default"/>
        <w:color w:val="auto"/>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4F367E0B"/>
    <w:multiLevelType w:val="hybridMultilevel"/>
    <w:tmpl w:val="AC441760"/>
    <w:lvl w:ilvl="0" w:tplc="3B6630D6">
      <w:start w:val="1"/>
      <w:numFmt w:val="decimal"/>
      <w:lvlText w:val="%1)"/>
      <w:lvlJc w:val="left"/>
      <w:pPr>
        <w:tabs>
          <w:tab w:val="num" w:pos="284"/>
        </w:tabs>
        <w:ind w:left="284" w:hanging="284"/>
      </w:pPr>
      <w:rPr>
        <w:b w:val="0"/>
      </w:rPr>
    </w:lvl>
    <w:lvl w:ilvl="1" w:tplc="1CC071F2">
      <w:start w:val="1"/>
      <w:numFmt w:val="lowerLetter"/>
      <w:lvlText w:val="%2)"/>
      <w:lvlJc w:val="left"/>
      <w:pPr>
        <w:tabs>
          <w:tab w:val="num" w:pos="284"/>
        </w:tabs>
        <w:ind w:left="284" w:hanging="284"/>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1CD6FBF"/>
    <w:multiLevelType w:val="multilevel"/>
    <w:tmpl w:val="207CBF9A"/>
    <w:lvl w:ilvl="0">
      <w:start w:val="1"/>
      <w:numFmt w:val="decimal"/>
      <w:lvlText w:val="%1."/>
      <w:lvlJc w:val="left"/>
      <w:pPr>
        <w:tabs>
          <w:tab w:val="num" w:pos="284"/>
        </w:tabs>
        <w:ind w:left="284" w:hanging="284"/>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2275D8E"/>
    <w:multiLevelType w:val="hybridMultilevel"/>
    <w:tmpl w:val="560C5CEC"/>
    <w:lvl w:ilvl="0" w:tplc="839C611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B63EBE"/>
    <w:multiLevelType w:val="hybridMultilevel"/>
    <w:tmpl w:val="4000BE4C"/>
    <w:lvl w:ilvl="0" w:tplc="06FC43CC">
      <w:start w:val="1"/>
      <w:numFmt w:val="decimal"/>
      <w:lvlText w:val="%1."/>
      <w:lvlJc w:val="left"/>
      <w:pPr>
        <w:tabs>
          <w:tab w:val="num" w:pos="284"/>
        </w:tabs>
        <w:ind w:left="284" w:hanging="284"/>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566A3"/>
    <w:multiLevelType w:val="hybridMultilevel"/>
    <w:tmpl w:val="0C42B118"/>
    <w:lvl w:ilvl="0" w:tplc="8194997A">
      <w:start w:val="3"/>
      <w:numFmt w:val="decimal"/>
      <w:lvlText w:val="%1."/>
      <w:lvlJc w:val="left"/>
      <w:pPr>
        <w:tabs>
          <w:tab w:val="num" w:pos="284"/>
        </w:tabs>
        <w:ind w:left="284" w:hanging="284"/>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665B40"/>
    <w:multiLevelType w:val="hybridMultilevel"/>
    <w:tmpl w:val="F61E7052"/>
    <w:lvl w:ilvl="0" w:tplc="520E45B8">
      <w:start w:val="1"/>
      <w:numFmt w:val="decimal"/>
      <w:lvlText w:val="%1)"/>
      <w:lvlJc w:val="left"/>
      <w:pPr>
        <w:tabs>
          <w:tab w:val="num" w:pos="284"/>
        </w:tabs>
        <w:ind w:left="284" w:hanging="284"/>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D22CED"/>
    <w:multiLevelType w:val="hybridMultilevel"/>
    <w:tmpl w:val="462A0F74"/>
    <w:lvl w:ilvl="0" w:tplc="167E4682">
      <w:start w:val="1"/>
      <w:numFmt w:val="decimal"/>
      <w:lvlText w:val="%1)"/>
      <w:lvlJc w:val="left"/>
      <w:pPr>
        <w:tabs>
          <w:tab w:val="num" w:pos="284"/>
        </w:tabs>
        <w:ind w:left="284" w:hanging="284"/>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5CFB441A"/>
    <w:multiLevelType w:val="multilevel"/>
    <w:tmpl w:val="8D20AA78"/>
    <w:lvl w:ilvl="0">
      <w:start w:val="1"/>
      <w:numFmt w:val="decimal"/>
      <w:lvlText w:val="%1."/>
      <w:lvlJc w:val="left"/>
      <w:pPr>
        <w:tabs>
          <w:tab w:val="num" w:pos="284"/>
        </w:tabs>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5FB20B7D"/>
    <w:multiLevelType w:val="hybridMultilevel"/>
    <w:tmpl w:val="6D9EB9CA"/>
    <w:lvl w:ilvl="0" w:tplc="4E8A5DD0">
      <w:start w:val="2"/>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D10E9E"/>
    <w:multiLevelType w:val="hybridMultilevel"/>
    <w:tmpl w:val="D5D4DB80"/>
    <w:lvl w:ilvl="0" w:tplc="FFFFFFFF">
      <w:start w:val="1"/>
      <w:numFmt w:val="decimal"/>
      <w:lvlText w:val="%1)"/>
      <w:lvlJc w:val="left"/>
      <w:pPr>
        <w:tabs>
          <w:tab w:val="num" w:pos="284"/>
        </w:tabs>
        <w:ind w:left="284" w:hanging="284"/>
      </w:pPr>
      <w:rPr>
        <w:rFonts w:hint="default"/>
        <w:color w:val="auto"/>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55" w15:restartNumberingAfterBreak="0">
    <w:nsid w:val="60450675"/>
    <w:multiLevelType w:val="hybridMultilevel"/>
    <w:tmpl w:val="DF82FB68"/>
    <w:lvl w:ilvl="0" w:tplc="FA345C72">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6F472B"/>
    <w:multiLevelType w:val="hybridMultilevel"/>
    <w:tmpl w:val="742404AA"/>
    <w:lvl w:ilvl="0" w:tplc="254C2D7A">
      <w:start w:val="1"/>
      <w:numFmt w:val="decimal"/>
      <w:lvlText w:val="%1."/>
      <w:lvlJc w:val="left"/>
      <w:pPr>
        <w:tabs>
          <w:tab w:val="num" w:pos="284"/>
        </w:tabs>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F71958"/>
    <w:multiLevelType w:val="hybridMultilevel"/>
    <w:tmpl w:val="7CC4E7EA"/>
    <w:lvl w:ilvl="0" w:tplc="A23AFA2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397836"/>
    <w:multiLevelType w:val="multilevel"/>
    <w:tmpl w:val="1A4A0154"/>
    <w:lvl w:ilvl="0">
      <w:start w:val="4"/>
      <w:numFmt w:val="decimal"/>
      <w:lvlText w:val="%1."/>
      <w:lvlJc w:val="left"/>
      <w:pPr>
        <w:tabs>
          <w:tab w:val="num" w:pos="284"/>
        </w:tabs>
        <w:ind w:left="284" w:hanging="284"/>
      </w:pPr>
      <w:rPr>
        <w:rFonts w:hint="default"/>
        <w:b w:val="0"/>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6DD8514D"/>
    <w:multiLevelType w:val="multilevel"/>
    <w:tmpl w:val="6DD8514D"/>
    <w:lvl w:ilvl="0">
      <w:start w:val="1"/>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51A4880"/>
    <w:multiLevelType w:val="hybridMultilevel"/>
    <w:tmpl w:val="590ED2F4"/>
    <w:lvl w:ilvl="0" w:tplc="8F7CEA8A">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FB6375"/>
    <w:multiLevelType w:val="hybridMultilevel"/>
    <w:tmpl w:val="5A587626"/>
    <w:lvl w:ilvl="0" w:tplc="062E8F2E">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5F6630"/>
    <w:multiLevelType w:val="multilevel"/>
    <w:tmpl w:val="C8B690CC"/>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3" w15:restartNumberingAfterBreak="0">
    <w:nsid w:val="76865286"/>
    <w:multiLevelType w:val="multilevel"/>
    <w:tmpl w:val="76865286"/>
    <w:lvl w:ilvl="0">
      <w:start w:val="1"/>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9AB75EC"/>
    <w:multiLevelType w:val="multilevel"/>
    <w:tmpl w:val="79AB75EC"/>
    <w:lvl w:ilvl="0">
      <w:start w:val="6"/>
      <w:numFmt w:val="decimal"/>
      <w:lvlText w:val="%1."/>
      <w:lvlJc w:val="left"/>
      <w:pPr>
        <w:tabs>
          <w:tab w:val="left" w:pos="284"/>
        </w:tabs>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A113555"/>
    <w:multiLevelType w:val="hybridMultilevel"/>
    <w:tmpl w:val="235017B0"/>
    <w:lvl w:ilvl="0" w:tplc="AA284406">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7AE03A6B"/>
    <w:multiLevelType w:val="hybridMultilevel"/>
    <w:tmpl w:val="E3E0A7C2"/>
    <w:lvl w:ilvl="0" w:tplc="B0C6450C">
      <w:start w:val="1"/>
      <w:numFmt w:val="decimal"/>
      <w:lvlText w:val="%1."/>
      <w:lvlJc w:val="left"/>
      <w:pPr>
        <w:tabs>
          <w:tab w:val="num" w:pos="284"/>
        </w:tabs>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8C0549"/>
    <w:multiLevelType w:val="hybridMultilevel"/>
    <w:tmpl w:val="E1F62F3E"/>
    <w:lvl w:ilvl="0" w:tplc="941204DC">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3E2881"/>
    <w:multiLevelType w:val="hybridMultilevel"/>
    <w:tmpl w:val="ACC48CA6"/>
    <w:lvl w:ilvl="0" w:tplc="3FB433C0">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691A91"/>
    <w:multiLevelType w:val="hybridMultilevel"/>
    <w:tmpl w:val="CE680894"/>
    <w:lvl w:ilvl="0" w:tplc="E33AE01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DC11A0A"/>
    <w:multiLevelType w:val="multilevel"/>
    <w:tmpl w:val="7D603972"/>
    <w:lvl w:ilvl="0">
      <w:start w:val="2"/>
      <w:numFmt w:val="decimal"/>
      <w:lvlText w:val="%1."/>
      <w:lvlJc w:val="left"/>
      <w:pPr>
        <w:tabs>
          <w:tab w:val="num" w:pos="567"/>
        </w:tabs>
        <w:ind w:left="567" w:hanging="567"/>
      </w:pPr>
      <w:rPr>
        <w:rFonts w:hint="default"/>
      </w:rPr>
    </w:lvl>
    <w:lvl w:ilvl="1">
      <w:start w:val="1"/>
      <w:numFmt w:val="decimal"/>
      <w:isLgl/>
      <w:lvlText w:val="%1.%2."/>
      <w:lvlJc w:val="left"/>
      <w:pPr>
        <w:tabs>
          <w:tab w:val="num" w:pos="1175"/>
        </w:tabs>
        <w:ind w:left="117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7F650D3F"/>
    <w:multiLevelType w:val="hybridMultilevel"/>
    <w:tmpl w:val="D02CABF2"/>
    <w:lvl w:ilvl="0" w:tplc="AEC89EE8">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3317794">
    <w:abstractNumId w:val="30"/>
  </w:num>
  <w:num w:numId="2" w16cid:durableId="1322347149">
    <w:abstractNumId w:val="9"/>
  </w:num>
  <w:num w:numId="3" w16cid:durableId="771437032">
    <w:abstractNumId w:val="13"/>
  </w:num>
  <w:num w:numId="4" w16cid:durableId="1827014201">
    <w:abstractNumId w:val="8"/>
  </w:num>
  <w:num w:numId="5" w16cid:durableId="109709892">
    <w:abstractNumId w:val="22"/>
  </w:num>
  <w:num w:numId="6" w16cid:durableId="489030744">
    <w:abstractNumId w:val="46"/>
  </w:num>
  <w:num w:numId="7" w16cid:durableId="1287198884">
    <w:abstractNumId w:val="56"/>
  </w:num>
  <w:num w:numId="8" w16cid:durableId="958073744">
    <w:abstractNumId w:val="34"/>
  </w:num>
  <w:num w:numId="9" w16cid:durableId="785848394">
    <w:abstractNumId w:val="52"/>
  </w:num>
  <w:num w:numId="10" w16cid:durableId="1465582824">
    <w:abstractNumId w:val="20"/>
  </w:num>
  <w:num w:numId="11" w16cid:durableId="1281450749">
    <w:abstractNumId w:val="37"/>
  </w:num>
  <w:num w:numId="12" w16cid:durableId="807480767">
    <w:abstractNumId w:val="38"/>
  </w:num>
  <w:num w:numId="13" w16cid:durableId="440496364">
    <w:abstractNumId w:val="1"/>
  </w:num>
  <w:num w:numId="14" w16cid:durableId="31421074">
    <w:abstractNumId w:val="43"/>
  </w:num>
  <w:num w:numId="15" w16cid:durableId="468788253">
    <w:abstractNumId w:val="2"/>
  </w:num>
  <w:num w:numId="16" w16cid:durableId="588730683">
    <w:abstractNumId w:val="58"/>
  </w:num>
  <w:num w:numId="17" w16cid:durableId="551163171">
    <w:abstractNumId w:val="60"/>
  </w:num>
  <w:num w:numId="18" w16cid:durableId="1445418721">
    <w:abstractNumId w:val="55"/>
  </w:num>
  <w:num w:numId="19" w16cid:durableId="1143278958">
    <w:abstractNumId w:val="25"/>
  </w:num>
  <w:num w:numId="20" w16cid:durableId="734814842">
    <w:abstractNumId w:val="15"/>
  </w:num>
  <w:num w:numId="21" w16cid:durableId="1418863682">
    <w:abstractNumId w:val="53"/>
  </w:num>
  <w:num w:numId="22" w16cid:durableId="2069452018">
    <w:abstractNumId w:val="51"/>
  </w:num>
  <w:num w:numId="23" w16cid:durableId="1881015214">
    <w:abstractNumId w:val="32"/>
  </w:num>
  <w:num w:numId="24" w16cid:durableId="160659979">
    <w:abstractNumId w:val="24"/>
  </w:num>
  <w:num w:numId="25" w16cid:durableId="1184324628">
    <w:abstractNumId w:val="16"/>
  </w:num>
  <w:num w:numId="26" w16cid:durableId="1595627714">
    <w:abstractNumId w:val="71"/>
  </w:num>
  <w:num w:numId="27" w16cid:durableId="1898859657">
    <w:abstractNumId w:val="47"/>
  </w:num>
  <w:num w:numId="28" w16cid:durableId="420414714">
    <w:abstractNumId w:val="67"/>
  </w:num>
  <w:num w:numId="29" w16cid:durableId="1877963452">
    <w:abstractNumId w:val="33"/>
  </w:num>
  <w:num w:numId="30" w16cid:durableId="2042195570">
    <w:abstractNumId w:val="61"/>
  </w:num>
  <w:num w:numId="31" w16cid:durableId="1808476556">
    <w:abstractNumId w:val="7"/>
  </w:num>
  <w:num w:numId="32" w16cid:durableId="2100710031">
    <w:abstractNumId w:val="68"/>
  </w:num>
  <w:num w:numId="33" w16cid:durableId="513035671">
    <w:abstractNumId w:val="42"/>
  </w:num>
  <w:num w:numId="34" w16cid:durableId="2003461329">
    <w:abstractNumId w:val="70"/>
  </w:num>
  <w:num w:numId="35" w16cid:durableId="1917132053">
    <w:abstractNumId w:val="0"/>
  </w:num>
  <w:num w:numId="36" w16cid:durableId="1150364555">
    <w:abstractNumId w:val="35"/>
  </w:num>
  <w:num w:numId="37" w16cid:durableId="2011178619">
    <w:abstractNumId w:val="21"/>
  </w:num>
  <w:num w:numId="38" w16cid:durableId="1449350841">
    <w:abstractNumId w:val="23"/>
  </w:num>
  <w:num w:numId="39" w16cid:durableId="933128943">
    <w:abstractNumId w:val="28"/>
  </w:num>
  <w:num w:numId="40" w16cid:durableId="729504477">
    <w:abstractNumId w:val="45"/>
  </w:num>
  <w:num w:numId="41" w16cid:durableId="990718505">
    <w:abstractNumId w:val="6"/>
  </w:num>
  <w:num w:numId="42" w16cid:durableId="311644975">
    <w:abstractNumId w:val="50"/>
  </w:num>
  <w:num w:numId="43" w16cid:durableId="1493640444">
    <w:abstractNumId w:val="39"/>
  </w:num>
  <w:num w:numId="44" w16cid:durableId="1577400515">
    <w:abstractNumId w:val="62"/>
  </w:num>
  <w:num w:numId="45" w16cid:durableId="549196499">
    <w:abstractNumId w:val="26"/>
  </w:num>
  <w:num w:numId="46" w16cid:durableId="35738738">
    <w:abstractNumId w:val="19"/>
  </w:num>
  <w:num w:numId="47" w16cid:durableId="582303044">
    <w:abstractNumId w:val="40"/>
  </w:num>
  <w:num w:numId="48" w16cid:durableId="1198277883">
    <w:abstractNumId w:val="31"/>
  </w:num>
  <w:num w:numId="49" w16cid:durableId="1872330107">
    <w:abstractNumId w:val="14"/>
  </w:num>
  <w:num w:numId="50" w16cid:durableId="857428919">
    <w:abstractNumId w:val="57"/>
  </w:num>
  <w:num w:numId="51" w16cid:durableId="515732613">
    <w:abstractNumId w:val="66"/>
  </w:num>
  <w:num w:numId="52" w16cid:durableId="822428065">
    <w:abstractNumId w:val="48"/>
  </w:num>
  <w:num w:numId="53" w16cid:durableId="769662876">
    <w:abstractNumId w:val="49"/>
  </w:num>
  <w:num w:numId="54" w16cid:durableId="676273786">
    <w:abstractNumId w:val="65"/>
  </w:num>
  <w:num w:numId="55" w16cid:durableId="1642732772">
    <w:abstractNumId w:val="4"/>
  </w:num>
  <w:num w:numId="56" w16cid:durableId="1124077121">
    <w:abstractNumId w:val="36"/>
  </w:num>
  <w:num w:numId="57" w16cid:durableId="505369918">
    <w:abstractNumId w:val="11"/>
  </w:num>
  <w:num w:numId="58" w16cid:durableId="15545150">
    <w:abstractNumId w:val="41"/>
  </w:num>
  <w:num w:numId="59" w16cid:durableId="737747830">
    <w:abstractNumId w:val="59"/>
  </w:num>
  <w:num w:numId="60" w16cid:durableId="1991520448">
    <w:abstractNumId w:val="5"/>
  </w:num>
  <w:num w:numId="61" w16cid:durableId="1258905168">
    <w:abstractNumId w:val="3"/>
  </w:num>
  <w:num w:numId="62" w16cid:durableId="1585459229">
    <w:abstractNumId w:val="10"/>
  </w:num>
  <w:num w:numId="63" w16cid:durableId="1385908611">
    <w:abstractNumId w:val="64"/>
  </w:num>
  <w:num w:numId="64" w16cid:durableId="1312447050">
    <w:abstractNumId w:val="63"/>
  </w:num>
  <w:num w:numId="65" w16cid:durableId="1936665386">
    <w:abstractNumId w:val="27"/>
  </w:num>
  <w:num w:numId="66" w16cid:durableId="667245335">
    <w:abstractNumId w:val="44"/>
  </w:num>
  <w:num w:numId="67" w16cid:durableId="1155485607">
    <w:abstractNumId w:val="17"/>
  </w:num>
  <w:num w:numId="68" w16cid:durableId="1995641940">
    <w:abstractNumId w:val="69"/>
  </w:num>
  <w:num w:numId="69" w16cid:durableId="1863084892">
    <w:abstractNumId w:val="29"/>
  </w:num>
  <w:num w:numId="70" w16cid:durableId="912930875">
    <w:abstractNumId w:val="54"/>
  </w:num>
  <w:num w:numId="71" w16cid:durableId="686248331">
    <w:abstractNumId w:val="18"/>
  </w:num>
  <w:num w:numId="72" w16cid:durableId="100998169">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5B9"/>
    <w:rsid w:val="00003CE9"/>
    <w:rsid w:val="00010FC6"/>
    <w:rsid w:val="0002502F"/>
    <w:rsid w:val="00031470"/>
    <w:rsid w:val="00036AC3"/>
    <w:rsid w:val="000430CF"/>
    <w:rsid w:val="0004603C"/>
    <w:rsid w:val="0005105D"/>
    <w:rsid w:val="00060A94"/>
    <w:rsid w:val="00065C40"/>
    <w:rsid w:val="0007218E"/>
    <w:rsid w:val="000757DD"/>
    <w:rsid w:val="00086BA1"/>
    <w:rsid w:val="00093EF5"/>
    <w:rsid w:val="00094EF6"/>
    <w:rsid w:val="000D1CC9"/>
    <w:rsid w:val="000E21EF"/>
    <w:rsid w:val="000E5FEA"/>
    <w:rsid w:val="000F5FCF"/>
    <w:rsid w:val="00101502"/>
    <w:rsid w:val="0010162A"/>
    <w:rsid w:val="00107065"/>
    <w:rsid w:val="00111ED1"/>
    <w:rsid w:val="00121348"/>
    <w:rsid w:val="00135C50"/>
    <w:rsid w:val="00152122"/>
    <w:rsid w:val="001561C5"/>
    <w:rsid w:val="00160157"/>
    <w:rsid w:val="00165432"/>
    <w:rsid w:val="0017358A"/>
    <w:rsid w:val="00184931"/>
    <w:rsid w:val="00187D52"/>
    <w:rsid w:val="001A0228"/>
    <w:rsid w:val="001A3D31"/>
    <w:rsid w:val="001A4AC8"/>
    <w:rsid w:val="001C0850"/>
    <w:rsid w:val="001C2CD3"/>
    <w:rsid w:val="001E5865"/>
    <w:rsid w:val="00203F14"/>
    <w:rsid w:val="00214307"/>
    <w:rsid w:val="002366AF"/>
    <w:rsid w:val="002424C9"/>
    <w:rsid w:val="002434E9"/>
    <w:rsid w:val="0025051A"/>
    <w:rsid w:val="002571F6"/>
    <w:rsid w:val="002A4395"/>
    <w:rsid w:val="002B08FC"/>
    <w:rsid w:val="002B0AA0"/>
    <w:rsid w:val="002B4038"/>
    <w:rsid w:val="002C08BC"/>
    <w:rsid w:val="002D4E1D"/>
    <w:rsid w:val="002D5A75"/>
    <w:rsid w:val="002D66BB"/>
    <w:rsid w:val="002E6BDD"/>
    <w:rsid w:val="002F4308"/>
    <w:rsid w:val="002F66E8"/>
    <w:rsid w:val="00310105"/>
    <w:rsid w:val="00310274"/>
    <w:rsid w:val="003134FE"/>
    <w:rsid w:val="003173CC"/>
    <w:rsid w:val="0032264A"/>
    <w:rsid w:val="003360DD"/>
    <w:rsid w:val="00342163"/>
    <w:rsid w:val="00343BA4"/>
    <w:rsid w:val="00351D52"/>
    <w:rsid w:val="00352835"/>
    <w:rsid w:val="00353658"/>
    <w:rsid w:val="00357B5E"/>
    <w:rsid w:val="003741F8"/>
    <w:rsid w:val="003816DA"/>
    <w:rsid w:val="00385FFB"/>
    <w:rsid w:val="00390489"/>
    <w:rsid w:val="00390E95"/>
    <w:rsid w:val="003A3CBD"/>
    <w:rsid w:val="003B5874"/>
    <w:rsid w:val="003C2F38"/>
    <w:rsid w:val="00412555"/>
    <w:rsid w:val="0044440E"/>
    <w:rsid w:val="00451D59"/>
    <w:rsid w:val="0045414C"/>
    <w:rsid w:val="004655B4"/>
    <w:rsid w:val="00470F5A"/>
    <w:rsid w:val="00482EA3"/>
    <w:rsid w:val="004844AD"/>
    <w:rsid w:val="004B1F5A"/>
    <w:rsid w:val="004B534B"/>
    <w:rsid w:val="004B6474"/>
    <w:rsid w:val="004C51FE"/>
    <w:rsid w:val="004C7330"/>
    <w:rsid w:val="004D2494"/>
    <w:rsid w:val="004D4813"/>
    <w:rsid w:val="004E3A7B"/>
    <w:rsid w:val="004E62F6"/>
    <w:rsid w:val="004F016D"/>
    <w:rsid w:val="004F2501"/>
    <w:rsid w:val="005115C2"/>
    <w:rsid w:val="0051376A"/>
    <w:rsid w:val="00523222"/>
    <w:rsid w:val="00530065"/>
    <w:rsid w:val="005327A6"/>
    <w:rsid w:val="00535507"/>
    <w:rsid w:val="00541B74"/>
    <w:rsid w:val="0054219E"/>
    <w:rsid w:val="00553725"/>
    <w:rsid w:val="00555EEE"/>
    <w:rsid w:val="00562FD3"/>
    <w:rsid w:val="005807D4"/>
    <w:rsid w:val="005A056A"/>
    <w:rsid w:val="005A3424"/>
    <w:rsid w:val="005A56EE"/>
    <w:rsid w:val="005B48B4"/>
    <w:rsid w:val="005B7917"/>
    <w:rsid w:val="005D0B89"/>
    <w:rsid w:val="005D400F"/>
    <w:rsid w:val="005E22E2"/>
    <w:rsid w:val="005E28FC"/>
    <w:rsid w:val="0060106D"/>
    <w:rsid w:val="006113ED"/>
    <w:rsid w:val="00611E85"/>
    <w:rsid w:val="00611EFF"/>
    <w:rsid w:val="0063343F"/>
    <w:rsid w:val="006424EF"/>
    <w:rsid w:val="00643E93"/>
    <w:rsid w:val="0064426C"/>
    <w:rsid w:val="00666EF9"/>
    <w:rsid w:val="006760F1"/>
    <w:rsid w:val="00684DC2"/>
    <w:rsid w:val="00696BA1"/>
    <w:rsid w:val="006A317B"/>
    <w:rsid w:val="006A55E3"/>
    <w:rsid w:val="006B2AB9"/>
    <w:rsid w:val="006B6401"/>
    <w:rsid w:val="006D19B4"/>
    <w:rsid w:val="006D71D8"/>
    <w:rsid w:val="006E040C"/>
    <w:rsid w:val="006E20DB"/>
    <w:rsid w:val="006E3FB6"/>
    <w:rsid w:val="007021C9"/>
    <w:rsid w:val="007077F2"/>
    <w:rsid w:val="007334B1"/>
    <w:rsid w:val="00735710"/>
    <w:rsid w:val="00735813"/>
    <w:rsid w:val="007362CD"/>
    <w:rsid w:val="00743858"/>
    <w:rsid w:val="00757BF8"/>
    <w:rsid w:val="00760990"/>
    <w:rsid w:val="00761B48"/>
    <w:rsid w:val="00771E7C"/>
    <w:rsid w:val="00776923"/>
    <w:rsid w:val="00780D75"/>
    <w:rsid w:val="00787B44"/>
    <w:rsid w:val="00792228"/>
    <w:rsid w:val="00797BA9"/>
    <w:rsid w:val="007A0CAB"/>
    <w:rsid w:val="007A571E"/>
    <w:rsid w:val="007A71B7"/>
    <w:rsid w:val="007C4464"/>
    <w:rsid w:val="007E0868"/>
    <w:rsid w:val="008313F9"/>
    <w:rsid w:val="0083570A"/>
    <w:rsid w:val="0085599B"/>
    <w:rsid w:val="00863D3F"/>
    <w:rsid w:val="0088784C"/>
    <w:rsid w:val="00892BA6"/>
    <w:rsid w:val="008A7562"/>
    <w:rsid w:val="008B3054"/>
    <w:rsid w:val="008B766D"/>
    <w:rsid w:val="008B7EC5"/>
    <w:rsid w:val="008C472D"/>
    <w:rsid w:val="008C4DE6"/>
    <w:rsid w:val="008C5619"/>
    <w:rsid w:val="008D1C98"/>
    <w:rsid w:val="008D40C3"/>
    <w:rsid w:val="008D6E9A"/>
    <w:rsid w:val="008E7DD7"/>
    <w:rsid w:val="008F29BE"/>
    <w:rsid w:val="008F37BC"/>
    <w:rsid w:val="0091486E"/>
    <w:rsid w:val="00920663"/>
    <w:rsid w:val="009239C2"/>
    <w:rsid w:val="00925CF3"/>
    <w:rsid w:val="0093241A"/>
    <w:rsid w:val="00934466"/>
    <w:rsid w:val="00936308"/>
    <w:rsid w:val="00944C87"/>
    <w:rsid w:val="00980FCC"/>
    <w:rsid w:val="009964DD"/>
    <w:rsid w:val="00997620"/>
    <w:rsid w:val="009A249F"/>
    <w:rsid w:val="009A5797"/>
    <w:rsid w:val="009B7B29"/>
    <w:rsid w:val="009C3ED7"/>
    <w:rsid w:val="009F42F3"/>
    <w:rsid w:val="00A10867"/>
    <w:rsid w:val="00A25198"/>
    <w:rsid w:val="00A306EB"/>
    <w:rsid w:val="00A34049"/>
    <w:rsid w:val="00A40BD3"/>
    <w:rsid w:val="00A412A4"/>
    <w:rsid w:val="00A42564"/>
    <w:rsid w:val="00A54DC2"/>
    <w:rsid w:val="00A80185"/>
    <w:rsid w:val="00A834F4"/>
    <w:rsid w:val="00A8394D"/>
    <w:rsid w:val="00A90918"/>
    <w:rsid w:val="00A9516A"/>
    <w:rsid w:val="00A97B93"/>
    <w:rsid w:val="00AB0BDD"/>
    <w:rsid w:val="00AB6AE9"/>
    <w:rsid w:val="00AC291D"/>
    <w:rsid w:val="00AC64BF"/>
    <w:rsid w:val="00AC7C23"/>
    <w:rsid w:val="00AD274B"/>
    <w:rsid w:val="00AF3CB9"/>
    <w:rsid w:val="00AF4EB4"/>
    <w:rsid w:val="00AF75AD"/>
    <w:rsid w:val="00B000BD"/>
    <w:rsid w:val="00B01CDB"/>
    <w:rsid w:val="00B05B82"/>
    <w:rsid w:val="00B371AE"/>
    <w:rsid w:val="00B52404"/>
    <w:rsid w:val="00B546E9"/>
    <w:rsid w:val="00B57931"/>
    <w:rsid w:val="00B60DFF"/>
    <w:rsid w:val="00B619ED"/>
    <w:rsid w:val="00B82C19"/>
    <w:rsid w:val="00B82EF6"/>
    <w:rsid w:val="00B83B2F"/>
    <w:rsid w:val="00B90268"/>
    <w:rsid w:val="00B950CB"/>
    <w:rsid w:val="00B959A0"/>
    <w:rsid w:val="00B97DFA"/>
    <w:rsid w:val="00BA002D"/>
    <w:rsid w:val="00BA33FA"/>
    <w:rsid w:val="00BA72AB"/>
    <w:rsid w:val="00BC0BB4"/>
    <w:rsid w:val="00BC17C6"/>
    <w:rsid w:val="00BC79CC"/>
    <w:rsid w:val="00BE1E0B"/>
    <w:rsid w:val="00BE3FCC"/>
    <w:rsid w:val="00C06AC7"/>
    <w:rsid w:val="00C0733F"/>
    <w:rsid w:val="00C10462"/>
    <w:rsid w:val="00C11681"/>
    <w:rsid w:val="00C14A13"/>
    <w:rsid w:val="00C24F21"/>
    <w:rsid w:val="00C25E6C"/>
    <w:rsid w:val="00C3113F"/>
    <w:rsid w:val="00C3461A"/>
    <w:rsid w:val="00C42218"/>
    <w:rsid w:val="00C629E2"/>
    <w:rsid w:val="00C965EE"/>
    <w:rsid w:val="00CA4024"/>
    <w:rsid w:val="00CA4211"/>
    <w:rsid w:val="00CB1329"/>
    <w:rsid w:val="00CB53C1"/>
    <w:rsid w:val="00CC431D"/>
    <w:rsid w:val="00CC5761"/>
    <w:rsid w:val="00CC6D65"/>
    <w:rsid w:val="00CD3747"/>
    <w:rsid w:val="00CD3FAF"/>
    <w:rsid w:val="00CE69AE"/>
    <w:rsid w:val="00CF1AB9"/>
    <w:rsid w:val="00D13B7B"/>
    <w:rsid w:val="00D16436"/>
    <w:rsid w:val="00D54B7E"/>
    <w:rsid w:val="00D57015"/>
    <w:rsid w:val="00D62A2B"/>
    <w:rsid w:val="00D75F77"/>
    <w:rsid w:val="00D844DE"/>
    <w:rsid w:val="00D8662E"/>
    <w:rsid w:val="00DA6578"/>
    <w:rsid w:val="00DC0C56"/>
    <w:rsid w:val="00DC3B49"/>
    <w:rsid w:val="00DF1326"/>
    <w:rsid w:val="00DF369E"/>
    <w:rsid w:val="00DF7082"/>
    <w:rsid w:val="00E124ED"/>
    <w:rsid w:val="00E137BA"/>
    <w:rsid w:val="00E1663C"/>
    <w:rsid w:val="00E34994"/>
    <w:rsid w:val="00E41326"/>
    <w:rsid w:val="00E616BB"/>
    <w:rsid w:val="00E6272E"/>
    <w:rsid w:val="00E94D09"/>
    <w:rsid w:val="00EA49CE"/>
    <w:rsid w:val="00EA5546"/>
    <w:rsid w:val="00EB2E3F"/>
    <w:rsid w:val="00EB76F1"/>
    <w:rsid w:val="00EB7791"/>
    <w:rsid w:val="00EC183F"/>
    <w:rsid w:val="00EC1D76"/>
    <w:rsid w:val="00EC52AC"/>
    <w:rsid w:val="00EE312E"/>
    <w:rsid w:val="00EE58D5"/>
    <w:rsid w:val="00EE6FCA"/>
    <w:rsid w:val="00F05920"/>
    <w:rsid w:val="00F1583B"/>
    <w:rsid w:val="00F2231E"/>
    <w:rsid w:val="00F322A2"/>
    <w:rsid w:val="00F32C2A"/>
    <w:rsid w:val="00F34422"/>
    <w:rsid w:val="00F6134F"/>
    <w:rsid w:val="00F753C2"/>
    <w:rsid w:val="00F8620F"/>
    <w:rsid w:val="00F86ED5"/>
    <w:rsid w:val="00F968CB"/>
    <w:rsid w:val="00FB0357"/>
    <w:rsid w:val="00FB156C"/>
    <w:rsid w:val="00FB2B2A"/>
    <w:rsid w:val="00FC1320"/>
    <w:rsid w:val="00FC15EE"/>
    <w:rsid w:val="00FD48FD"/>
    <w:rsid w:val="00FE2582"/>
    <w:rsid w:val="00FE2F85"/>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ist Paragraph,Numerowanie,Akapit z listą BS,Kolorowa lista — akcent 11,A_wyliczenie,K-P_odwolanie,Akapit z listą5,maz_wyliczenie,opis dzialania,Signature,wypunktowanie,Normal,Akapit z listą3,Akapit z listą31,Wypunktowanie,Normal2,L1,Obie"/>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Tekstpodstawowy2">
    <w:name w:val="Body Text 2"/>
    <w:basedOn w:val="Normalny"/>
    <w:link w:val="Tekstpodstawowy2Znak"/>
    <w:rsid w:val="005D0B89"/>
    <w:pPr>
      <w:spacing w:before="0" w:after="0"/>
      <w:jc w:val="both"/>
    </w:pPr>
    <w:rPr>
      <w:rFonts w:ascii="Times New Roman" w:hAnsi="Times New Roman"/>
      <w:sz w:val="26"/>
      <w:szCs w:val="20"/>
      <w:lang w:eastAsia="pl-PL"/>
    </w:rPr>
  </w:style>
  <w:style w:type="character" w:customStyle="1" w:styleId="Tekstpodstawowy2Znak">
    <w:name w:val="Tekst podstawowy 2 Znak"/>
    <w:basedOn w:val="Domylnaczcionkaakapitu"/>
    <w:link w:val="Tekstpodstawowy2"/>
    <w:qFormat/>
    <w:rsid w:val="005D0B89"/>
    <w:rPr>
      <w:rFonts w:ascii="Times New Roman" w:hAnsi="Times New Roman"/>
      <w:sz w:val="26"/>
      <w:szCs w:val="20"/>
      <w:lang w:eastAsia="pl-PL"/>
    </w:rPr>
  </w:style>
  <w:style w:type="paragraph" w:styleId="Tekstprzypisudolnego">
    <w:name w:val="footnote text"/>
    <w:basedOn w:val="Normalny"/>
    <w:link w:val="TekstprzypisudolnegoZnak"/>
    <w:uiPriority w:val="99"/>
    <w:rsid w:val="005D0B89"/>
    <w:pPr>
      <w:spacing w:before="0"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5D0B89"/>
    <w:rPr>
      <w:rFonts w:ascii="Times New Roman" w:hAnsi="Times New Roman"/>
      <w:sz w:val="20"/>
      <w:szCs w:val="20"/>
      <w:lang w:eastAsia="pl-PL"/>
    </w:rPr>
  </w:style>
  <w:style w:type="character" w:styleId="Odwoanieprzypisudolnego">
    <w:name w:val="footnote reference"/>
    <w:uiPriority w:val="99"/>
    <w:unhideWhenUsed/>
    <w:rsid w:val="005D0B89"/>
    <w:rPr>
      <w:vertAlign w:val="superscript"/>
    </w:rPr>
  </w:style>
  <w:style w:type="character" w:customStyle="1" w:styleId="AkapitzlistZnak">
    <w:name w:val="Akapit z listą Znak"/>
    <w:aliases w:val="List Paragraph Znak,Numerowanie Znak,Akapit z listą BS Znak,Kolorowa lista — akcent 11 Znak,A_wyliczenie Znak,K-P_odwolanie Znak,Akapit z listą5 Znak,maz_wyliczenie Znak,opis dzialania Znak,Signature Znak,wypunktowanie Znak,L1 Znak"/>
    <w:link w:val="Akapitzlist"/>
    <w:uiPriority w:val="34"/>
    <w:qFormat/>
    <w:locked/>
    <w:rsid w:val="005D0B89"/>
  </w:style>
  <w:style w:type="paragraph" w:customStyle="1" w:styleId="USTustnpkodeksu">
    <w:name w:val="UST(§) – ust. (§ np. kodeksu)"/>
    <w:basedOn w:val="Normalny"/>
    <w:uiPriority w:val="12"/>
    <w:qFormat/>
    <w:rsid w:val="005D0B89"/>
    <w:pPr>
      <w:suppressAutoHyphens/>
      <w:autoSpaceDE w:val="0"/>
      <w:autoSpaceDN w:val="0"/>
      <w:adjustRightInd w:val="0"/>
      <w:spacing w:before="0" w:after="0"/>
      <w:ind w:firstLine="510"/>
      <w:jc w:val="both"/>
    </w:pPr>
    <w:rPr>
      <w:rFonts w:ascii="Times" w:hAnsi="Times" w:cs="Arial"/>
      <w:bCs/>
      <w:szCs w:val="20"/>
      <w:lang w:eastAsia="pl-PL"/>
    </w:rPr>
  </w:style>
  <w:style w:type="paragraph" w:customStyle="1" w:styleId="Default">
    <w:name w:val="Default"/>
    <w:rsid w:val="00390E95"/>
    <w:pPr>
      <w:autoSpaceDE w:val="0"/>
      <w:autoSpaceDN w:val="0"/>
      <w:adjustRightInd w:val="0"/>
    </w:pPr>
    <w:rPr>
      <w:rFonts w:cs="Calibri"/>
      <w:color w:val="000000"/>
    </w:rPr>
  </w:style>
  <w:style w:type="character" w:customStyle="1" w:styleId="Nierozpoznanawzmianka1">
    <w:name w:val="Nierozpoznana wzmianka1"/>
    <w:basedOn w:val="Domylnaczcionkaakapitu"/>
    <w:uiPriority w:val="99"/>
    <w:semiHidden/>
    <w:unhideWhenUsed/>
    <w:rsid w:val="00EB2E3F"/>
    <w:rPr>
      <w:color w:val="605E5C"/>
      <w:shd w:val="clear" w:color="auto" w:fill="E1DFDD"/>
    </w:rPr>
  </w:style>
  <w:style w:type="character" w:styleId="Nierozpoznanawzmianka">
    <w:name w:val="Unresolved Mention"/>
    <w:basedOn w:val="Domylnaczcionkaakapitu"/>
    <w:uiPriority w:val="99"/>
    <w:semiHidden/>
    <w:unhideWhenUsed/>
    <w:rsid w:val="00E137BA"/>
    <w:rPr>
      <w:color w:val="605E5C"/>
      <w:shd w:val="clear" w:color="auto" w:fill="E1DFDD"/>
    </w:rPr>
  </w:style>
  <w:style w:type="paragraph" w:styleId="Zwykytekst">
    <w:name w:val="Plain Text"/>
    <w:basedOn w:val="Normalny"/>
    <w:link w:val="ZwykytekstZnak"/>
    <w:uiPriority w:val="99"/>
    <w:unhideWhenUsed/>
    <w:rsid w:val="006B2AB9"/>
    <w:pPr>
      <w:spacing w:before="0" w:after="0" w:line="240" w:lineRule="auto"/>
    </w:pPr>
    <w:rPr>
      <w:rFonts w:cstheme="minorBidi"/>
      <w:kern w:val="2"/>
      <w:sz w:val="22"/>
      <w:szCs w:val="21"/>
      <w14:ligatures w14:val="standardContextual"/>
    </w:rPr>
  </w:style>
  <w:style w:type="character" w:customStyle="1" w:styleId="ZwykytekstZnak">
    <w:name w:val="Zwykły tekst Znak"/>
    <w:basedOn w:val="Domylnaczcionkaakapitu"/>
    <w:link w:val="Zwykytekst"/>
    <w:uiPriority w:val="99"/>
    <w:rsid w:val="006B2AB9"/>
    <w:rPr>
      <w:rFonts w:cstheme="minorBidi"/>
      <w:kern w:val="2"/>
      <w:sz w:val="2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650943">
      <w:bodyDiv w:val="1"/>
      <w:marLeft w:val="0"/>
      <w:marRight w:val="0"/>
      <w:marTop w:val="0"/>
      <w:marBottom w:val="0"/>
      <w:divBdr>
        <w:top w:val="none" w:sz="0" w:space="0" w:color="auto"/>
        <w:left w:val="none" w:sz="0" w:space="0" w:color="auto"/>
        <w:bottom w:val="none" w:sz="0" w:space="0" w:color="auto"/>
        <w:right w:val="none" w:sz="0" w:space="0" w:color="auto"/>
      </w:divBdr>
    </w:div>
    <w:div w:id="19658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p.slawkow.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lawkow.pl/" TargetMode="External"/><Relationship Id="rId24" Type="http://schemas.openxmlformats.org/officeDocument/2006/relationships/hyperlink" Target="https://sip.lex.pl/" TargetMode="External"/><Relationship Id="rId32" Type="http://schemas.openxmlformats.org/officeDocument/2006/relationships/hyperlink" Target="https://pomoc.e-zp.finn.pl/" TargetMode="External"/><Relationship Id="rId37" Type="http://schemas.openxmlformats.org/officeDocument/2006/relationships/hyperlink" Target="https://pomoc.e-zp.finn.pl/" TargetMode="External"/><Relationship Id="rId40" Type="http://schemas.openxmlformats.org/officeDocument/2006/relationships/header" Target="header1.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e-zp.slawkow.pl" TargetMode="External"/><Relationship Id="rId10" Type="http://schemas.openxmlformats.org/officeDocument/2006/relationships/endnotes" Target="endnotes.xml"/><Relationship Id="rId19" Type="http://schemas.openxmlformats.org/officeDocument/2006/relationships/hyperlink" Target="https://sip.lex.pl/" TargetMode="External"/><Relationship Id="rId31" Type="http://schemas.openxmlformats.org/officeDocument/2006/relationships/hyperlink" Target="https://e-zp.slawkow.pl"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moc.e-zp.finn.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e-zp.slawkow.pl" TargetMode="External"/><Relationship Id="rId35" Type="http://schemas.openxmlformats.org/officeDocument/2006/relationships/hyperlink" Target="https://e-zp.slawkow.pl"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zp.slawkow.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pomoc.e-zp.finn.pl/" TargetMode="External"/><Relationship Id="rId46" Type="http://schemas.openxmlformats.org/officeDocument/2006/relationships/theme" Target="theme/theme1.xml"/><Relationship Id="rId20" Type="http://schemas.openxmlformats.org/officeDocument/2006/relationships/hyperlink" Target="https://sip.lex.pl/" TargetMode="External"/><Relationship Id="rId41"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7F440B-2B9D-4F87-B20E-1495199B2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24</Pages>
  <Words>10043</Words>
  <Characters>60258</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70161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Marta Sekuła</cp:lastModifiedBy>
  <cp:revision>17</cp:revision>
  <cp:lastPrinted>2026-03-13T08:43:00Z</cp:lastPrinted>
  <dcterms:created xsi:type="dcterms:W3CDTF">2026-03-13T09:57:00Z</dcterms:created>
  <dcterms:modified xsi:type="dcterms:W3CDTF">2026-04-14T13:00:00Z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